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A6A" w:rsidRPr="00022A6A" w:rsidRDefault="00022A6A" w:rsidP="00022A6A">
      <w:pPr>
        <w:jc w:val="left"/>
        <w:rPr>
          <w:rFonts w:ascii="楷体_GB2312" w:eastAsia="楷体_GB2312" w:hAnsi="黑体" w:cs="宋体"/>
          <w:color w:val="000000"/>
          <w:kern w:val="0"/>
          <w:sz w:val="32"/>
          <w:szCs w:val="32"/>
        </w:rPr>
      </w:pPr>
      <w:r w:rsidRPr="00022A6A">
        <w:rPr>
          <w:rFonts w:ascii="楷体_GB2312" w:eastAsia="楷体_GB2312" w:hAnsi="黑体" w:cs="宋体" w:hint="eastAsia"/>
          <w:color w:val="000000"/>
          <w:kern w:val="0"/>
          <w:sz w:val="32"/>
          <w:szCs w:val="32"/>
        </w:rPr>
        <w:t>附件</w:t>
      </w:r>
    </w:p>
    <w:p w:rsidR="00F74D10" w:rsidRDefault="005627D6" w:rsidP="005627D6">
      <w:pPr>
        <w:ind w:firstLineChars="200" w:firstLine="880"/>
        <w:jc w:val="center"/>
        <w:rPr>
          <w:rFonts w:ascii="仿宋" w:eastAsia="仿宋" w:hAnsi="仿宋"/>
          <w:sz w:val="32"/>
          <w:szCs w:val="44"/>
        </w:rPr>
      </w:pPr>
      <w:bookmarkStart w:id="0" w:name="_GoBack"/>
      <w:r>
        <w:rPr>
          <w:rFonts w:ascii="方正小标宋简体" w:eastAsia="方正小标宋简体" w:hAnsi="黑体" w:cs="宋体" w:hint="eastAsia"/>
          <w:color w:val="000000"/>
          <w:kern w:val="0"/>
          <w:sz w:val="44"/>
          <w:szCs w:val="44"/>
        </w:rPr>
        <w:t>2017年社区党群服务中心政府购买项目总结性评估标准</w:t>
      </w:r>
    </w:p>
    <w:tbl>
      <w:tblPr>
        <w:tblW w:w="16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2068"/>
        <w:gridCol w:w="2694"/>
        <w:gridCol w:w="6021"/>
        <w:gridCol w:w="3546"/>
      </w:tblGrid>
      <w:tr w:rsidR="005627D6" w:rsidTr="005627D6">
        <w:trPr>
          <w:trHeight w:val="598"/>
          <w:jc w:val="center"/>
        </w:trPr>
        <w:tc>
          <w:tcPr>
            <w:tcW w:w="1906" w:type="dxa"/>
            <w:tcBorders>
              <w:top w:val="single" w:sz="4" w:space="0" w:color="auto"/>
              <w:left w:val="single" w:sz="4" w:space="0" w:color="auto"/>
              <w:bottom w:val="single" w:sz="4" w:space="0" w:color="auto"/>
              <w:right w:val="single" w:sz="4" w:space="0" w:color="auto"/>
            </w:tcBorders>
            <w:vAlign w:val="center"/>
            <w:hideMark/>
          </w:tcPr>
          <w:bookmarkEnd w:id="0"/>
          <w:p w:rsidR="005627D6" w:rsidRDefault="005627D6" w:rsidP="00274FD5">
            <w:pPr>
              <w:widowControl/>
              <w:jc w:val="center"/>
              <w:rPr>
                <w:rFonts w:ascii="宋体" w:hAnsi="宋体" w:cs="宋体"/>
                <w:b/>
                <w:bCs/>
                <w:kern w:val="0"/>
                <w:sz w:val="20"/>
                <w:szCs w:val="20"/>
              </w:rPr>
            </w:pPr>
            <w:r>
              <w:rPr>
                <w:rFonts w:ascii="宋体" w:hAnsi="宋体" w:cs="宋体" w:hint="eastAsia"/>
                <w:b/>
                <w:bCs/>
                <w:kern w:val="0"/>
                <w:sz w:val="20"/>
                <w:szCs w:val="20"/>
              </w:rPr>
              <w:t>一级指标</w:t>
            </w:r>
          </w:p>
        </w:tc>
        <w:tc>
          <w:tcPr>
            <w:tcW w:w="2068" w:type="dxa"/>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center"/>
              <w:rPr>
                <w:rFonts w:ascii="宋体" w:hAnsi="宋体" w:cs="宋体"/>
                <w:b/>
                <w:bCs/>
                <w:kern w:val="0"/>
                <w:sz w:val="20"/>
                <w:szCs w:val="20"/>
              </w:rPr>
            </w:pPr>
            <w:r>
              <w:rPr>
                <w:rFonts w:ascii="宋体" w:hAnsi="宋体" w:cs="宋体" w:hint="eastAsia"/>
                <w:b/>
                <w:bCs/>
                <w:kern w:val="0"/>
                <w:sz w:val="20"/>
                <w:szCs w:val="20"/>
              </w:rPr>
              <w:t>二级指标</w:t>
            </w:r>
          </w:p>
        </w:tc>
        <w:tc>
          <w:tcPr>
            <w:tcW w:w="2694" w:type="dxa"/>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center"/>
              <w:rPr>
                <w:rFonts w:ascii="宋体" w:hAnsi="宋体" w:cs="宋体"/>
                <w:b/>
                <w:bCs/>
                <w:kern w:val="0"/>
                <w:sz w:val="20"/>
                <w:szCs w:val="20"/>
              </w:rPr>
            </w:pPr>
            <w:r>
              <w:rPr>
                <w:rFonts w:ascii="宋体" w:hAnsi="宋体" w:cs="宋体" w:hint="eastAsia"/>
                <w:b/>
                <w:bCs/>
                <w:kern w:val="0"/>
                <w:sz w:val="20"/>
                <w:szCs w:val="20"/>
              </w:rPr>
              <w:t>三级指标</w:t>
            </w:r>
          </w:p>
        </w:tc>
        <w:tc>
          <w:tcPr>
            <w:tcW w:w="6021" w:type="dxa"/>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center"/>
              <w:rPr>
                <w:rFonts w:ascii="宋体" w:hAnsi="宋体" w:cs="宋体"/>
                <w:b/>
                <w:bCs/>
                <w:kern w:val="0"/>
                <w:sz w:val="20"/>
                <w:szCs w:val="20"/>
              </w:rPr>
            </w:pPr>
            <w:r>
              <w:rPr>
                <w:rFonts w:ascii="宋体" w:hAnsi="宋体" w:cs="宋体" w:hint="eastAsia"/>
                <w:b/>
                <w:bCs/>
                <w:kern w:val="0"/>
                <w:sz w:val="20"/>
                <w:szCs w:val="20"/>
              </w:rPr>
              <w:t>评估细则</w:t>
            </w:r>
          </w:p>
        </w:tc>
        <w:tc>
          <w:tcPr>
            <w:tcW w:w="3546" w:type="dxa"/>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center"/>
              <w:rPr>
                <w:rFonts w:ascii="宋体" w:hAnsi="宋体" w:cs="宋体"/>
                <w:b/>
                <w:bCs/>
                <w:kern w:val="0"/>
                <w:sz w:val="20"/>
                <w:szCs w:val="20"/>
              </w:rPr>
            </w:pPr>
            <w:r>
              <w:rPr>
                <w:rFonts w:ascii="宋体" w:hAnsi="宋体" w:cs="宋体" w:hint="eastAsia"/>
                <w:b/>
                <w:bCs/>
                <w:kern w:val="0"/>
                <w:sz w:val="20"/>
                <w:szCs w:val="20"/>
              </w:rPr>
              <w:t>评价主体</w:t>
            </w:r>
          </w:p>
        </w:tc>
      </w:tr>
      <w:tr w:rsidR="005627D6" w:rsidTr="005627D6">
        <w:trPr>
          <w:trHeight w:val="614"/>
          <w:jc w:val="center"/>
        </w:trPr>
        <w:tc>
          <w:tcPr>
            <w:tcW w:w="1906" w:type="dxa"/>
            <w:vMerge w:val="restart"/>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1.场地保障（50）</w:t>
            </w:r>
          </w:p>
        </w:tc>
        <w:tc>
          <w:tcPr>
            <w:tcW w:w="20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1.1场地建设（20）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1.1.1中心标识（5）</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在中心门前显著位置挂设“深圳市社区党群服务中心”标识，命名原则符合规定；在社区主要道路上设置中心引导标识。</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区级主管部门/所在街道办</w:t>
            </w:r>
          </w:p>
        </w:tc>
      </w:tr>
      <w:tr w:rsidR="005627D6" w:rsidTr="005627D6">
        <w:trPr>
          <w:trHeight w:val="636"/>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1.1.2场地设置（5）</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选取居民集中、交通便利的场所；中心可利用室内场地面积不低于400平方米；功能室齐全，布局合理，且符合专业要求。</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区级主管部门/所在街道办</w:t>
            </w:r>
          </w:p>
        </w:tc>
      </w:tr>
      <w:tr w:rsidR="005627D6" w:rsidTr="005627D6">
        <w:trPr>
          <w:trHeight w:val="93"/>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1.1.3办公设备（10）</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运营机构为中心工作人员配备必要的办公设备，如桌椅、电话、电脑、打印机、传真机、书写板、投影仪、照相机、档案柜等。</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区级主管部门/所在街道办</w:t>
            </w:r>
          </w:p>
        </w:tc>
      </w:tr>
      <w:tr w:rsidR="005627D6" w:rsidTr="005627D6">
        <w:trPr>
          <w:trHeight w:val="1482"/>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1.2场地管理（30）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1.2.1场地管理制度（5）</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未建立场地管理制度得0分，如建有场地管理制度按以下情况打分：</w:t>
            </w:r>
            <w:r>
              <w:rPr>
                <w:rFonts w:ascii="宋体" w:hAnsi="宋体" w:cs="宋体" w:hint="eastAsia"/>
                <w:kern w:val="0"/>
                <w:sz w:val="20"/>
                <w:szCs w:val="20"/>
              </w:rPr>
              <w:br/>
              <w:t>①各功能分别建有管理制度，得2分，每少1个扣0.5分，最多扣除2分；</w:t>
            </w:r>
            <w:r>
              <w:rPr>
                <w:rFonts w:ascii="宋体" w:hAnsi="宋体" w:cs="宋体" w:hint="eastAsia"/>
                <w:kern w:val="0"/>
                <w:sz w:val="20"/>
                <w:szCs w:val="20"/>
              </w:rPr>
              <w:br/>
              <w:t>②对场地的使用、管理与维护3个方面进行明确，得2分，内容不全面得1分，其他不得分；</w:t>
            </w:r>
            <w:r>
              <w:rPr>
                <w:rFonts w:ascii="宋体" w:hAnsi="宋体" w:cs="宋体" w:hint="eastAsia"/>
                <w:kern w:val="0"/>
                <w:sz w:val="20"/>
                <w:szCs w:val="20"/>
              </w:rPr>
              <w:br/>
              <w:t>③明确各相关方权责，得1分，内容不全面得0.5分，其他不得分；</w:t>
            </w:r>
            <w:r>
              <w:rPr>
                <w:rFonts w:ascii="宋体" w:hAnsi="宋体" w:cs="宋体" w:hint="eastAsia"/>
                <w:kern w:val="0"/>
                <w:sz w:val="20"/>
                <w:szCs w:val="20"/>
              </w:rPr>
              <w:br/>
              <w:t>①、②、③三项累计得分，最高不超过5分。</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运营机构（社区党群服务中心）</w:t>
            </w:r>
          </w:p>
        </w:tc>
      </w:tr>
      <w:tr w:rsidR="005627D6" w:rsidTr="005627D6">
        <w:trPr>
          <w:trHeight w:val="757"/>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1.2.2管理制度上墙（5）</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依据《深圳市社区党群服务中心政府购买项目服务标准》的规定建立、健全运营管理制度，制度类别齐全，并做到上墙得，5分。</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运营机构（社区党群服务中心）</w:t>
            </w:r>
          </w:p>
        </w:tc>
      </w:tr>
      <w:tr w:rsidR="005627D6" w:rsidTr="005627D6">
        <w:trPr>
          <w:trHeight w:val="1499"/>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1.2.3场地管理情况（10）</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9B2653">
            <w:pPr>
              <w:jc w:val="left"/>
              <w:rPr>
                <w:rFonts w:ascii="宋体" w:hAnsi="宋体" w:cs="宋体"/>
                <w:kern w:val="0"/>
                <w:sz w:val="20"/>
                <w:szCs w:val="20"/>
              </w:rPr>
            </w:pPr>
            <w:r>
              <w:rPr>
                <w:rFonts w:ascii="宋体" w:hAnsi="宋体" w:cs="宋体" w:hint="eastAsia"/>
                <w:kern w:val="0"/>
                <w:sz w:val="20"/>
                <w:szCs w:val="20"/>
              </w:rPr>
              <w:t xml:space="preserve">运营机构（社区党群服务中心）5分，按照场地管理制度执行，有相关工作记录佐证得5分；制度执行力度不强或相关工作记录保存不完整/有误得2.5分；其他不得分。 </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9B2653">
            <w:pPr>
              <w:widowControl/>
              <w:jc w:val="left"/>
              <w:rPr>
                <w:rFonts w:ascii="宋体" w:hAnsi="宋体" w:cs="宋体"/>
                <w:kern w:val="0"/>
                <w:sz w:val="20"/>
                <w:szCs w:val="20"/>
              </w:rPr>
            </w:pPr>
            <w:r>
              <w:rPr>
                <w:rFonts w:ascii="宋体" w:hAnsi="宋体" w:cs="宋体" w:hint="eastAsia"/>
                <w:kern w:val="0"/>
                <w:sz w:val="20"/>
                <w:szCs w:val="20"/>
              </w:rPr>
              <w:t>运营机构（社区党群服务中心）</w:t>
            </w:r>
          </w:p>
        </w:tc>
      </w:tr>
      <w:tr w:rsidR="005627D6" w:rsidTr="005627D6">
        <w:trPr>
          <w:trHeight w:val="692"/>
          <w:jc w:val="center"/>
        </w:trPr>
        <w:tc>
          <w:tcPr>
            <w:tcW w:w="1906" w:type="dxa"/>
            <w:vMerge/>
            <w:tcBorders>
              <w:top w:val="single" w:sz="4" w:space="0" w:color="auto"/>
              <w:left w:val="single" w:sz="4" w:space="0" w:color="auto"/>
              <w:bottom w:val="single" w:sz="4" w:space="0" w:color="auto"/>
              <w:right w:val="single" w:sz="4" w:space="0" w:color="auto"/>
            </w:tcBorders>
            <w:vAlign w:val="center"/>
          </w:tcPr>
          <w:p w:rsidR="005627D6" w:rsidRDefault="005627D6" w:rsidP="00274FD5">
            <w:pPr>
              <w:widowControl/>
              <w:jc w:val="left"/>
              <w:rPr>
                <w:rFonts w:ascii="宋体" w:hAnsi="宋体" w:cs="宋体"/>
                <w:kern w:val="0"/>
                <w:sz w:val="20"/>
                <w:szCs w:val="20"/>
              </w:rPr>
            </w:pPr>
          </w:p>
        </w:tc>
        <w:tc>
          <w:tcPr>
            <w:tcW w:w="2068" w:type="dxa"/>
            <w:vMerge/>
            <w:tcBorders>
              <w:top w:val="single" w:sz="4" w:space="0" w:color="auto"/>
              <w:left w:val="single" w:sz="4" w:space="0" w:color="auto"/>
              <w:bottom w:val="single" w:sz="4" w:space="0" w:color="auto"/>
              <w:right w:val="single" w:sz="4" w:space="0" w:color="auto"/>
            </w:tcBorders>
            <w:vAlign w:val="center"/>
          </w:tcPr>
          <w:p w:rsidR="005627D6" w:rsidRDefault="005627D6" w:rsidP="00274FD5">
            <w:pPr>
              <w:widowControl/>
              <w:jc w:val="left"/>
              <w:rPr>
                <w:rFonts w:ascii="宋体" w:hAnsi="宋体" w:cs="宋体"/>
                <w:kern w:val="0"/>
                <w:sz w:val="20"/>
                <w:szCs w:val="20"/>
              </w:rPr>
            </w:pPr>
          </w:p>
        </w:tc>
        <w:tc>
          <w:tcPr>
            <w:tcW w:w="2694" w:type="dxa"/>
            <w:vMerge/>
            <w:tcBorders>
              <w:left w:val="single" w:sz="4" w:space="0" w:color="auto"/>
              <w:bottom w:val="single" w:sz="4" w:space="0" w:color="auto"/>
              <w:right w:val="single" w:sz="4" w:space="0" w:color="auto"/>
            </w:tcBorders>
            <w:shd w:val="clear" w:color="auto" w:fill="FFFFFF"/>
            <w:vAlign w:val="center"/>
          </w:tcPr>
          <w:p w:rsidR="005627D6" w:rsidRDefault="005627D6" w:rsidP="00274FD5">
            <w:pPr>
              <w:widowControl/>
              <w:jc w:val="left"/>
              <w:rPr>
                <w:rFonts w:ascii="宋体" w:hAnsi="宋体" w:cs="宋体"/>
                <w:kern w:val="0"/>
                <w:sz w:val="20"/>
                <w:szCs w:val="20"/>
              </w:rPr>
            </w:pPr>
          </w:p>
        </w:tc>
        <w:tc>
          <w:tcPr>
            <w:tcW w:w="6021" w:type="dxa"/>
            <w:tcBorders>
              <w:left w:val="single" w:sz="4" w:space="0" w:color="auto"/>
              <w:bottom w:val="single" w:sz="4" w:space="0" w:color="auto"/>
              <w:right w:val="single" w:sz="4" w:space="0" w:color="auto"/>
            </w:tcBorders>
            <w:shd w:val="clear" w:color="auto" w:fill="FFFFFF"/>
            <w:vAlign w:val="center"/>
          </w:tcPr>
          <w:p w:rsidR="005627D6" w:rsidRDefault="005627D6" w:rsidP="009B2653">
            <w:pPr>
              <w:jc w:val="left"/>
              <w:rPr>
                <w:rFonts w:ascii="宋体" w:hAnsi="宋体" w:cs="宋体"/>
                <w:kern w:val="0"/>
                <w:sz w:val="20"/>
                <w:szCs w:val="20"/>
              </w:rPr>
            </w:pPr>
            <w:r w:rsidRPr="00913EE2">
              <w:rPr>
                <w:rFonts w:ascii="宋体" w:hAnsi="宋体" w:hint="eastAsia"/>
                <w:kern w:val="0"/>
                <w:sz w:val="20"/>
              </w:rPr>
              <w:t>社区居民（服务对象）</w:t>
            </w:r>
            <w:r>
              <w:rPr>
                <w:rFonts w:ascii="宋体" w:hAnsi="宋体" w:cs="宋体" w:hint="eastAsia"/>
                <w:kern w:val="0"/>
                <w:sz w:val="20"/>
                <w:szCs w:val="20"/>
              </w:rPr>
              <w:t>5分，反馈良好的得5分；反馈一般的得2.5分；其他不得分。</w:t>
            </w:r>
          </w:p>
        </w:tc>
        <w:tc>
          <w:tcPr>
            <w:tcW w:w="3546" w:type="dxa"/>
            <w:tcBorders>
              <w:left w:val="single" w:sz="4" w:space="0" w:color="auto"/>
              <w:bottom w:val="single" w:sz="4" w:space="0" w:color="auto"/>
              <w:right w:val="single" w:sz="4" w:space="0" w:color="auto"/>
            </w:tcBorders>
            <w:shd w:val="clear" w:color="auto" w:fill="FFFFFF"/>
            <w:vAlign w:val="center"/>
          </w:tcPr>
          <w:p w:rsidR="005627D6" w:rsidRPr="00913EE2" w:rsidRDefault="005627D6" w:rsidP="00274FD5">
            <w:pPr>
              <w:jc w:val="left"/>
              <w:rPr>
                <w:rFonts w:ascii="宋体" w:hAnsi="宋体"/>
                <w:kern w:val="0"/>
                <w:sz w:val="20"/>
              </w:rPr>
            </w:pPr>
            <w:r w:rsidRPr="00913EE2">
              <w:rPr>
                <w:rFonts w:ascii="宋体" w:hAnsi="宋体" w:hint="eastAsia"/>
                <w:kern w:val="0"/>
                <w:sz w:val="20"/>
              </w:rPr>
              <w:t>社区居民（服务对象）</w:t>
            </w:r>
          </w:p>
        </w:tc>
      </w:tr>
      <w:tr w:rsidR="005627D6" w:rsidTr="005627D6">
        <w:trPr>
          <w:trHeight w:val="1124"/>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1.2.4安全卫生管理（10）</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①建有中心安全与卫生管理制度，得3分，内容不完整或有误，得1.5分，其他不得分；</w:t>
            </w:r>
            <w:r>
              <w:rPr>
                <w:rFonts w:ascii="宋体" w:hAnsi="宋体" w:cs="宋体" w:hint="eastAsia"/>
                <w:kern w:val="0"/>
                <w:sz w:val="20"/>
                <w:szCs w:val="20"/>
              </w:rPr>
              <w:br/>
              <w:t>②中心室内干净整洁、无异味，得3分；</w:t>
            </w:r>
            <w:r>
              <w:rPr>
                <w:rFonts w:ascii="宋体" w:hAnsi="宋体" w:cs="宋体" w:hint="eastAsia"/>
                <w:kern w:val="0"/>
                <w:sz w:val="20"/>
                <w:szCs w:val="20"/>
              </w:rPr>
              <w:br/>
              <w:t>③符合公共场所安全、卫生、消防方面要求的，得4分，部分不符合，得2分，其他不得分；</w:t>
            </w:r>
            <w:r>
              <w:rPr>
                <w:rFonts w:ascii="宋体" w:hAnsi="宋体" w:cs="宋体" w:hint="eastAsia"/>
                <w:kern w:val="0"/>
                <w:sz w:val="20"/>
                <w:szCs w:val="20"/>
              </w:rPr>
              <w:br/>
              <w:t>①、②、③三项累计得分，最高不超过10分。</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社区居委会</w:t>
            </w:r>
          </w:p>
        </w:tc>
      </w:tr>
      <w:tr w:rsidR="005627D6" w:rsidTr="005627D6">
        <w:trPr>
          <w:trHeight w:val="93"/>
          <w:jc w:val="center"/>
        </w:trPr>
        <w:tc>
          <w:tcPr>
            <w:tcW w:w="1906" w:type="dxa"/>
            <w:vMerge w:val="restart"/>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2.人力资源（175）</w:t>
            </w:r>
          </w:p>
        </w:tc>
        <w:tc>
          <w:tcPr>
            <w:tcW w:w="20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2.1人员配备（20）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2.1.1人员数量（5）</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中心人员数量符合合同约定。</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区级主管部门/所在街道办</w:t>
            </w:r>
          </w:p>
        </w:tc>
      </w:tr>
      <w:tr w:rsidR="005627D6" w:rsidTr="005627D6">
        <w:trPr>
          <w:trHeight w:val="93"/>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2.1.2人员资质（15）</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sidRPr="005627D6">
              <w:rPr>
                <w:rFonts w:ascii="宋体" w:hAnsi="宋体" w:cs="宋体" w:hint="eastAsia"/>
                <w:kern w:val="0"/>
                <w:sz w:val="20"/>
                <w:szCs w:val="20"/>
              </w:rPr>
              <w:t>中心负责人由专业社工担任；专业社工为已获助理社工师及以上职称，并已在深社协注册的社工；配置有全职工作人员5名及以上，须有一名是中共党员。</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区级主管部门/所在街道办</w:t>
            </w:r>
          </w:p>
        </w:tc>
      </w:tr>
      <w:tr w:rsidR="005627D6" w:rsidTr="005627D6">
        <w:trPr>
          <w:trHeight w:val="278"/>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2.2团队管理（55）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2.2.1职责分工（5）</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①设置有合理、完善的中心组织架构，得2分，部分不符合的，得1分，其他不得分；</w:t>
            </w:r>
            <w:r>
              <w:rPr>
                <w:rFonts w:ascii="宋体" w:hAnsi="宋体" w:cs="宋体" w:hint="eastAsia"/>
                <w:kern w:val="0"/>
                <w:sz w:val="20"/>
                <w:szCs w:val="20"/>
              </w:rPr>
              <w:br/>
              <w:t>②职责划分与分工清晰明确，得3分，部分不符合，得1.5分，其他不得分；</w:t>
            </w:r>
            <w:r>
              <w:rPr>
                <w:rFonts w:ascii="宋体" w:hAnsi="宋体" w:cs="宋体" w:hint="eastAsia"/>
                <w:kern w:val="0"/>
                <w:sz w:val="20"/>
                <w:szCs w:val="20"/>
              </w:rPr>
              <w:br/>
              <w:t>①、②两项累计得分，最高不超过5分。</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运营机构（社区党群服务中心）</w:t>
            </w:r>
          </w:p>
        </w:tc>
      </w:tr>
      <w:tr w:rsidR="005627D6" w:rsidTr="005627D6">
        <w:trPr>
          <w:trHeight w:val="667"/>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2.2.2工作考勤（5）</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①建有考勤制度，得1分，内容不完整或有误得0.5分，其他不得分；</w:t>
            </w:r>
            <w:r>
              <w:rPr>
                <w:rFonts w:ascii="宋体" w:hAnsi="宋体" w:cs="宋体" w:hint="eastAsia"/>
                <w:kern w:val="0"/>
                <w:sz w:val="20"/>
                <w:szCs w:val="20"/>
              </w:rPr>
              <w:br/>
              <w:t>②严格按照考勤制度执行，得4分，部分执行的2分，其他不得分；</w:t>
            </w:r>
            <w:r>
              <w:rPr>
                <w:rFonts w:ascii="宋体" w:hAnsi="宋体" w:cs="宋体" w:hint="eastAsia"/>
                <w:kern w:val="0"/>
                <w:sz w:val="20"/>
                <w:szCs w:val="20"/>
              </w:rPr>
              <w:br/>
              <w:t>①、②两项累计得分，最高不超过5分。</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运营机构（社区党群服务中心）</w:t>
            </w:r>
          </w:p>
        </w:tc>
      </w:tr>
      <w:tr w:rsidR="005627D6" w:rsidTr="005627D6">
        <w:trPr>
          <w:trHeight w:val="887"/>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2.2.3团队沟通（5）</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①建有团队沟通管理制度，得1分，内容不完整，得0.5分，其他不得分；</w:t>
            </w:r>
            <w:r>
              <w:rPr>
                <w:rFonts w:ascii="宋体" w:hAnsi="宋体" w:cs="宋体" w:hint="eastAsia"/>
                <w:kern w:val="0"/>
                <w:sz w:val="20"/>
                <w:szCs w:val="20"/>
              </w:rPr>
              <w:br/>
              <w:t>②严格按照团队沟通管理制度执行，定期召开会议、开展团建活动的，得4分，部分执行得2分，其他不得分。</w:t>
            </w:r>
            <w:r>
              <w:rPr>
                <w:rFonts w:ascii="宋体" w:hAnsi="宋体" w:cs="宋体" w:hint="eastAsia"/>
                <w:kern w:val="0"/>
                <w:sz w:val="20"/>
                <w:szCs w:val="20"/>
              </w:rPr>
              <w:br/>
              <w:t>①、②两项累计得分，最高不超过5分。</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运营机构（社区党群服务中心）</w:t>
            </w:r>
          </w:p>
        </w:tc>
      </w:tr>
      <w:tr w:rsidR="005627D6" w:rsidTr="005627D6">
        <w:trPr>
          <w:trHeight w:val="654"/>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2.2.4人员动态备案（10）</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定期将中心人员动态变化情况向区级主管部门（或街道办事处）备案。</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区级主管部门/所在街道办</w:t>
            </w:r>
          </w:p>
        </w:tc>
      </w:tr>
      <w:tr w:rsidR="005627D6" w:rsidTr="005627D6">
        <w:trPr>
          <w:trHeight w:val="470"/>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2.2.5人员流动性（20）</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合同周期内流动人数情况。流动人数指调离该中心的人数，含离岗和离职。</w:t>
            </w:r>
            <w:r>
              <w:rPr>
                <w:rFonts w:ascii="宋体" w:hAnsi="宋体" w:cs="宋体" w:hint="eastAsia"/>
                <w:kern w:val="0"/>
                <w:sz w:val="20"/>
                <w:szCs w:val="20"/>
              </w:rPr>
              <w:br/>
              <w:t>一人次不扣分，2人次扣5分，依次递增，最高扣分20分。</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社区居委会</w:t>
            </w:r>
          </w:p>
        </w:tc>
      </w:tr>
      <w:tr w:rsidR="005627D6" w:rsidTr="005627D6">
        <w:trPr>
          <w:trHeight w:val="1000"/>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2.2.6空岗时间（10）</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合同周期内中心所有人员累计空岗时间情况，中心所有人员累计一个月内不扣分。1-3个月扣3分，3-6个月扣6分，6个月以上10分。</w:t>
            </w:r>
          </w:p>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空岗时间指服务岗位缺岗累计时间。符合劳动法律法规的特殊缺岗除外，如产假、陪产假、病假、工伤，并提交相应的证明等。</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社区居委会</w:t>
            </w:r>
          </w:p>
        </w:tc>
      </w:tr>
      <w:tr w:rsidR="005627D6" w:rsidTr="005627D6">
        <w:trPr>
          <w:trHeight w:val="945"/>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2.3激励支持（40）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2.3.1绩效考核（10）</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sidRPr="005627D6">
              <w:rPr>
                <w:rFonts w:ascii="宋体" w:hAnsi="宋体" w:cs="宋体" w:hint="eastAsia"/>
                <w:kern w:val="0"/>
                <w:sz w:val="20"/>
                <w:szCs w:val="20"/>
              </w:rPr>
              <w:t>①根据运营机构绩效考核制度，制定绩效考核方案，质量良好得5分，部分符合得2.5分，其他不得分；②严格执行绩效考核方案，效果良好得5分，部分符合得2.5分，其他不得分；①、②两项累计得分，最高不超过10分。</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运营机构（社区党群服务中心）</w:t>
            </w:r>
          </w:p>
        </w:tc>
      </w:tr>
      <w:tr w:rsidR="005627D6" w:rsidTr="005627D6">
        <w:trPr>
          <w:trHeight w:val="2127"/>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2.3.2员工培训（15）</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①运营机构为新员工开展入职培训，且有培训心得、记录、总结等体现培训有良好效果的得5分，部分符合得2.5分，其他不得分；</w:t>
            </w:r>
            <w:r>
              <w:rPr>
                <w:rFonts w:ascii="宋体" w:hAnsi="宋体" w:cs="宋体" w:hint="eastAsia"/>
                <w:kern w:val="0"/>
                <w:sz w:val="20"/>
                <w:szCs w:val="20"/>
              </w:rPr>
              <w:br/>
              <w:t>②针对中心在岗员工制定有培训计划，且有培训心得、记录、总结等体现培训有良好效果的得5分，部分符合得2.5分，其他不得分；</w:t>
            </w:r>
            <w:r>
              <w:rPr>
                <w:rFonts w:ascii="宋体" w:hAnsi="宋体" w:cs="宋体" w:hint="eastAsia"/>
                <w:kern w:val="0"/>
                <w:sz w:val="20"/>
                <w:szCs w:val="20"/>
              </w:rPr>
              <w:br/>
              <w:t>③严格按照培训计划执行，且有培训心得、记录、总结等体现培训有良好效果的得5分，部分执行得2.5分，其他不得分。</w:t>
            </w:r>
            <w:r>
              <w:rPr>
                <w:rFonts w:ascii="宋体" w:hAnsi="宋体" w:cs="宋体" w:hint="eastAsia"/>
                <w:kern w:val="0"/>
                <w:sz w:val="20"/>
                <w:szCs w:val="20"/>
              </w:rPr>
              <w:br/>
              <w:t>培训能够切实提升员工的专业能力并服务中运用(可举例说明)</w:t>
            </w:r>
            <w:r>
              <w:rPr>
                <w:rFonts w:ascii="宋体" w:hAnsi="宋体" w:cs="宋体" w:hint="eastAsia"/>
                <w:kern w:val="0"/>
                <w:sz w:val="20"/>
                <w:szCs w:val="20"/>
              </w:rPr>
              <w:br/>
            </w:r>
            <w:r>
              <w:rPr>
                <w:rFonts w:ascii="宋体" w:hAnsi="宋体" w:cs="宋体" w:hint="eastAsia"/>
                <w:kern w:val="0"/>
                <w:sz w:val="20"/>
                <w:szCs w:val="20"/>
              </w:rPr>
              <w:lastRenderedPageBreak/>
              <w:t>①、②、③三项累计得分，最高不超过15分。</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lastRenderedPageBreak/>
              <w:t>运营机构（社区党群服务中心）</w:t>
            </w:r>
          </w:p>
        </w:tc>
      </w:tr>
      <w:tr w:rsidR="005627D6" w:rsidTr="005627D6">
        <w:trPr>
          <w:trHeight w:val="1814"/>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2.3.3顾问督导（15）</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sidRPr="005627D6">
              <w:rPr>
                <w:rFonts w:ascii="宋体" w:hAnsi="宋体" w:cs="宋体" w:hint="eastAsia"/>
                <w:kern w:val="0"/>
                <w:sz w:val="20"/>
                <w:szCs w:val="20"/>
              </w:rPr>
              <w:t>①中心配备有督导（初级及以上），督导记录完整无误且能体现良好工作成效的，得10分，督导记录不完整或有误得5分，其他不得分；②督导成效显著得5分、成效一般得2.5分，其他不得分。</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运营机构（社区党群服务中心）</w:t>
            </w:r>
          </w:p>
        </w:tc>
      </w:tr>
      <w:tr w:rsidR="005627D6" w:rsidTr="005627D6">
        <w:trPr>
          <w:trHeight w:val="1079"/>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2.4志愿者管理（60）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2.4.1志愿者管理制度与执行（5）</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志愿者制度应具有包括志愿者申请、注册与服务准则，个人信息与志愿服务记录、查询、证明及管理，能力建设、回馈激励与惩罚退出等内容。</w:t>
            </w:r>
          </w:p>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①建有完善的志愿者管理制度，得5分，每缺一项内容扣1分，最多扣除5分；</w:t>
            </w:r>
            <w:r>
              <w:rPr>
                <w:rFonts w:ascii="宋体" w:hAnsi="宋体" w:cs="宋体" w:hint="eastAsia"/>
                <w:kern w:val="0"/>
                <w:sz w:val="20"/>
                <w:szCs w:val="20"/>
              </w:rPr>
              <w:br/>
              <w:t>②严格按照志愿者管理制度执行，得5分，部分执行得2.5分，其他不得分；</w:t>
            </w:r>
            <w:r>
              <w:rPr>
                <w:rFonts w:ascii="宋体" w:hAnsi="宋体" w:cs="宋体" w:hint="eastAsia"/>
                <w:kern w:val="0"/>
                <w:sz w:val="20"/>
                <w:szCs w:val="20"/>
              </w:rPr>
              <w:br/>
              <w:t>①、②两项累计得分，最高不超过10分。</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第三方评估机构</w:t>
            </w:r>
          </w:p>
        </w:tc>
      </w:tr>
      <w:tr w:rsidR="005627D6" w:rsidTr="005627D6">
        <w:trPr>
          <w:trHeight w:val="1747"/>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2.4.2志愿者能力建设（10）</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Pr="005627D6" w:rsidRDefault="005627D6" w:rsidP="005627D6">
            <w:pPr>
              <w:widowControl/>
              <w:jc w:val="left"/>
              <w:rPr>
                <w:rFonts w:ascii="宋体" w:hAnsi="宋体"/>
                <w:color w:val="000000" w:themeColor="text1"/>
                <w:kern w:val="0"/>
                <w:sz w:val="20"/>
              </w:rPr>
            </w:pPr>
            <w:r w:rsidRPr="005627D6">
              <w:rPr>
                <w:rFonts w:ascii="宋体" w:hAnsi="宋体" w:hint="eastAsia"/>
                <w:color w:val="000000" w:themeColor="text1"/>
                <w:kern w:val="0"/>
                <w:sz w:val="20"/>
              </w:rPr>
              <w:t>根据中心居民志愿者情况，开展具有针对性的能力建设活动，效果良好。</w:t>
            </w:r>
          </w:p>
          <w:p w:rsidR="005627D6" w:rsidRPr="005627D6" w:rsidRDefault="005627D6" w:rsidP="005627D6">
            <w:pPr>
              <w:widowControl/>
              <w:jc w:val="left"/>
              <w:rPr>
                <w:rFonts w:ascii="宋体" w:hAnsi="宋体"/>
                <w:color w:val="000000" w:themeColor="text1"/>
                <w:kern w:val="0"/>
                <w:sz w:val="20"/>
              </w:rPr>
            </w:pPr>
            <w:r w:rsidRPr="005627D6">
              <w:rPr>
                <w:rFonts w:ascii="宋体" w:hAnsi="宋体" w:hint="eastAsia"/>
                <w:color w:val="000000" w:themeColor="text1"/>
                <w:kern w:val="0"/>
                <w:sz w:val="20"/>
              </w:rPr>
              <w:t>①制定有志愿者能力建设方案，得2分，部分不符合（如未对志愿者情况进行分析总结）得1分，其他不得分；</w:t>
            </w:r>
          </w:p>
          <w:p w:rsidR="005627D6" w:rsidRPr="005627D6" w:rsidRDefault="005627D6" w:rsidP="005627D6">
            <w:pPr>
              <w:widowControl/>
              <w:jc w:val="left"/>
              <w:rPr>
                <w:rFonts w:ascii="宋体" w:hAnsi="宋体"/>
                <w:color w:val="000000" w:themeColor="text1"/>
                <w:kern w:val="0"/>
                <w:sz w:val="20"/>
              </w:rPr>
            </w:pPr>
            <w:r w:rsidRPr="005627D6">
              <w:rPr>
                <w:rFonts w:ascii="宋体" w:hAnsi="宋体" w:hint="eastAsia"/>
                <w:color w:val="000000" w:themeColor="text1"/>
                <w:kern w:val="0"/>
                <w:sz w:val="20"/>
              </w:rPr>
              <w:t>②开展具有针对性的能力建设活动，得3分，部分符合得1.5分，</w:t>
            </w:r>
            <w:r w:rsidRPr="005627D6">
              <w:rPr>
                <w:rFonts w:ascii="宋体" w:hAnsi="宋体" w:hint="eastAsia"/>
                <w:color w:val="000000" w:themeColor="text1"/>
                <w:kern w:val="0"/>
                <w:sz w:val="20"/>
              </w:rPr>
              <w:lastRenderedPageBreak/>
              <w:t>其他不得分；</w:t>
            </w:r>
          </w:p>
          <w:p w:rsidR="005627D6" w:rsidRPr="005627D6" w:rsidRDefault="005627D6" w:rsidP="005627D6">
            <w:pPr>
              <w:widowControl/>
              <w:jc w:val="left"/>
              <w:rPr>
                <w:rFonts w:ascii="宋体" w:hAnsi="宋体"/>
                <w:color w:val="000000" w:themeColor="text1"/>
                <w:kern w:val="0"/>
                <w:sz w:val="20"/>
              </w:rPr>
            </w:pPr>
            <w:r w:rsidRPr="005627D6">
              <w:rPr>
                <w:rFonts w:ascii="宋体" w:hAnsi="宋体" w:hint="eastAsia"/>
                <w:color w:val="000000" w:themeColor="text1"/>
                <w:kern w:val="0"/>
                <w:sz w:val="20"/>
              </w:rPr>
              <w:t>③对志愿者能力建设活动进行自我评估和总结，得2分，部分符合得1分，其他不得分；</w:t>
            </w:r>
          </w:p>
          <w:p w:rsidR="005627D6" w:rsidRPr="005627D6" w:rsidRDefault="005627D6" w:rsidP="005627D6">
            <w:pPr>
              <w:widowControl/>
              <w:jc w:val="left"/>
              <w:rPr>
                <w:rFonts w:ascii="宋体" w:hAnsi="宋体"/>
                <w:color w:val="000000" w:themeColor="text1"/>
                <w:kern w:val="0"/>
                <w:sz w:val="20"/>
              </w:rPr>
            </w:pPr>
            <w:r w:rsidRPr="005627D6">
              <w:rPr>
                <w:rFonts w:ascii="宋体" w:hAnsi="宋体" w:hint="eastAsia"/>
                <w:color w:val="000000" w:themeColor="text1"/>
                <w:kern w:val="0"/>
                <w:sz w:val="20"/>
              </w:rPr>
              <w:t>④志愿者能力建设活动效果良好，得3分，效果一般得1.5分，其他不得分；</w:t>
            </w:r>
          </w:p>
          <w:p w:rsidR="005627D6" w:rsidRDefault="005627D6" w:rsidP="005627D6">
            <w:pPr>
              <w:widowControl/>
              <w:jc w:val="left"/>
              <w:rPr>
                <w:rFonts w:ascii="宋体" w:hAnsi="宋体" w:cs="宋体"/>
                <w:kern w:val="0"/>
                <w:sz w:val="20"/>
                <w:szCs w:val="20"/>
              </w:rPr>
            </w:pPr>
            <w:r w:rsidRPr="005627D6">
              <w:rPr>
                <w:rFonts w:ascii="宋体" w:hAnsi="宋体" w:hint="eastAsia"/>
                <w:color w:val="000000" w:themeColor="text1"/>
                <w:kern w:val="0"/>
                <w:sz w:val="20"/>
              </w:rPr>
              <w:t>①、②、③、④四项累计得分，最高不超过10分。</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lastRenderedPageBreak/>
              <w:t>第三方评估机构</w:t>
            </w:r>
          </w:p>
        </w:tc>
      </w:tr>
      <w:tr w:rsidR="005627D6" w:rsidTr="005627D6">
        <w:trPr>
          <w:trHeight w:val="1001"/>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2.4.3志愿者活跃人数（15）</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Pr="005627D6" w:rsidRDefault="005627D6" w:rsidP="005627D6">
            <w:pPr>
              <w:widowControl/>
              <w:jc w:val="left"/>
              <w:rPr>
                <w:rFonts w:ascii="宋体" w:hAnsi="宋体"/>
                <w:kern w:val="0"/>
                <w:sz w:val="20"/>
              </w:rPr>
            </w:pPr>
            <w:r w:rsidRPr="005627D6">
              <w:rPr>
                <w:rFonts w:ascii="宋体" w:hAnsi="宋体" w:hint="eastAsia"/>
                <w:kern w:val="0"/>
                <w:sz w:val="20"/>
              </w:rPr>
              <w:t>按照专业社工与志愿者1:15以上的比例，建立一支社区服务志愿者活跃队伍。</w:t>
            </w:r>
          </w:p>
          <w:p w:rsidR="005627D6" w:rsidRPr="005627D6" w:rsidRDefault="005627D6" w:rsidP="005627D6">
            <w:pPr>
              <w:widowControl/>
              <w:jc w:val="left"/>
              <w:rPr>
                <w:rFonts w:ascii="宋体" w:hAnsi="宋体"/>
                <w:kern w:val="0"/>
                <w:sz w:val="20"/>
              </w:rPr>
            </w:pPr>
            <w:r w:rsidRPr="005627D6">
              <w:rPr>
                <w:rFonts w:ascii="宋体" w:hAnsi="宋体" w:hint="eastAsia"/>
                <w:kern w:val="0"/>
                <w:sz w:val="20"/>
              </w:rPr>
              <w:t>①专业社工与活跃志愿者比例1:15及以上，得20分；</w:t>
            </w:r>
          </w:p>
          <w:p w:rsidR="005627D6" w:rsidRPr="005627D6" w:rsidRDefault="005627D6" w:rsidP="005627D6">
            <w:pPr>
              <w:widowControl/>
              <w:jc w:val="left"/>
              <w:rPr>
                <w:rFonts w:ascii="宋体" w:hAnsi="宋体"/>
                <w:kern w:val="0"/>
                <w:sz w:val="20"/>
              </w:rPr>
            </w:pPr>
            <w:r w:rsidRPr="005627D6">
              <w:rPr>
                <w:rFonts w:ascii="宋体" w:hAnsi="宋体" w:hint="eastAsia"/>
                <w:kern w:val="0"/>
                <w:sz w:val="20"/>
              </w:rPr>
              <w:t>②专业社工与活跃志愿者比例1:10-1：14之间，得15分；③专业社工与活跃志愿者比例1:5-1:9之间，得10分；</w:t>
            </w:r>
          </w:p>
          <w:p w:rsidR="005627D6" w:rsidRPr="005627D6" w:rsidRDefault="005627D6" w:rsidP="005627D6">
            <w:pPr>
              <w:widowControl/>
              <w:jc w:val="left"/>
              <w:rPr>
                <w:rFonts w:ascii="宋体" w:hAnsi="宋体"/>
                <w:kern w:val="0"/>
                <w:sz w:val="20"/>
              </w:rPr>
            </w:pPr>
            <w:r w:rsidRPr="005627D6">
              <w:rPr>
                <w:rFonts w:ascii="宋体" w:hAnsi="宋体" w:hint="eastAsia"/>
                <w:kern w:val="0"/>
                <w:sz w:val="20"/>
              </w:rPr>
              <w:t>④专业社工与活跃志愿者比例低于1:4，得5分；</w:t>
            </w:r>
          </w:p>
          <w:p w:rsidR="005627D6" w:rsidRPr="005627D6" w:rsidRDefault="005627D6" w:rsidP="005627D6">
            <w:pPr>
              <w:widowControl/>
              <w:jc w:val="left"/>
              <w:rPr>
                <w:rFonts w:ascii="宋体" w:hAnsi="宋体"/>
                <w:kern w:val="0"/>
                <w:sz w:val="20"/>
              </w:rPr>
            </w:pPr>
            <w:r w:rsidRPr="005627D6">
              <w:rPr>
                <w:rFonts w:ascii="宋体" w:hAnsi="宋体" w:hint="eastAsia"/>
                <w:kern w:val="0"/>
                <w:sz w:val="20"/>
              </w:rPr>
              <w:t>⑤无活跃志愿者，不得分。</w:t>
            </w:r>
          </w:p>
          <w:p w:rsidR="005627D6" w:rsidRDefault="005627D6" w:rsidP="005627D6">
            <w:pPr>
              <w:widowControl/>
              <w:jc w:val="left"/>
              <w:rPr>
                <w:rFonts w:ascii="宋体" w:hAnsi="宋体" w:cs="宋体"/>
                <w:kern w:val="0"/>
                <w:sz w:val="20"/>
                <w:szCs w:val="20"/>
              </w:rPr>
            </w:pPr>
            <w:r w:rsidRPr="005627D6">
              <w:rPr>
                <w:rFonts w:ascii="宋体" w:hAnsi="宋体" w:hint="eastAsia"/>
                <w:kern w:val="0"/>
                <w:sz w:val="20"/>
              </w:rPr>
              <w:t>注：活跃志愿者：合同周期内至少参与中心志愿者活动4次或服务满8小时。</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第三方评估机构</w:t>
            </w:r>
          </w:p>
        </w:tc>
      </w:tr>
      <w:tr w:rsidR="005627D6" w:rsidTr="005627D6">
        <w:trPr>
          <w:trHeight w:val="93"/>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2.4.4志愿者服务时数（10）</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①定期统计、汇总志愿者服务时数，得10分；②部分符合，得5分；③其他不得分。</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运营机构（社区党群服务中心）</w:t>
            </w:r>
          </w:p>
        </w:tc>
      </w:tr>
      <w:tr w:rsidR="005627D6" w:rsidTr="005627D6">
        <w:trPr>
          <w:trHeight w:val="93"/>
          <w:jc w:val="center"/>
        </w:trPr>
        <w:tc>
          <w:tcPr>
            <w:tcW w:w="1906" w:type="dxa"/>
            <w:vMerge/>
            <w:tcBorders>
              <w:top w:val="single" w:sz="4" w:space="0" w:color="auto"/>
              <w:left w:val="single" w:sz="4" w:space="0" w:color="auto"/>
              <w:bottom w:val="single" w:sz="4" w:space="0" w:color="auto"/>
              <w:right w:val="single" w:sz="4" w:space="0" w:color="auto"/>
            </w:tcBorders>
            <w:vAlign w:val="center"/>
          </w:tcPr>
          <w:p w:rsidR="005627D6" w:rsidRDefault="005627D6" w:rsidP="00274FD5">
            <w:pPr>
              <w:widowControl/>
              <w:jc w:val="left"/>
              <w:rPr>
                <w:rFonts w:ascii="宋体" w:hAnsi="宋体" w:cs="宋体"/>
                <w:kern w:val="0"/>
                <w:sz w:val="20"/>
                <w:szCs w:val="20"/>
              </w:rPr>
            </w:pPr>
          </w:p>
        </w:tc>
        <w:tc>
          <w:tcPr>
            <w:tcW w:w="2068" w:type="dxa"/>
            <w:vMerge/>
            <w:tcBorders>
              <w:top w:val="single" w:sz="4" w:space="0" w:color="auto"/>
              <w:left w:val="single" w:sz="4" w:space="0" w:color="auto"/>
              <w:bottom w:val="single" w:sz="4" w:space="0" w:color="auto"/>
              <w:right w:val="single" w:sz="4" w:space="0" w:color="auto"/>
            </w:tcBorders>
            <w:vAlign w:val="center"/>
          </w:tcPr>
          <w:p w:rsidR="005627D6" w:rsidRDefault="005627D6" w:rsidP="00274FD5">
            <w:pPr>
              <w:widowControl/>
              <w:jc w:val="left"/>
              <w:rPr>
                <w:rFonts w:ascii="宋体" w:hAnsi="宋体" w:cs="宋体"/>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5627D6" w:rsidRPr="00743651" w:rsidRDefault="005627D6" w:rsidP="00274FD5">
            <w:pPr>
              <w:rPr>
                <w:rFonts w:ascii="宋体" w:hAnsi="宋体"/>
                <w:b/>
                <w:kern w:val="0"/>
                <w:sz w:val="20"/>
              </w:rPr>
            </w:pPr>
            <w:r w:rsidRPr="00743651">
              <w:rPr>
                <w:rFonts w:ascii="宋体" w:hAnsi="宋体" w:hint="eastAsia"/>
                <w:b/>
                <w:kern w:val="0"/>
                <w:sz w:val="20"/>
              </w:rPr>
              <w:t>2.4.5党员服务</w:t>
            </w:r>
            <w:r>
              <w:rPr>
                <w:rFonts w:ascii="宋体" w:hAnsi="宋体" w:cs="宋体" w:hint="eastAsia"/>
                <w:kern w:val="0"/>
                <w:sz w:val="20"/>
                <w:szCs w:val="20"/>
              </w:rPr>
              <w:t>（10）</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tcPr>
          <w:p w:rsidR="005627D6" w:rsidRPr="00743651" w:rsidRDefault="005627D6" w:rsidP="00274FD5">
            <w:pPr>
              <w:rPr>
                <w:rFonts w:ascii="宋体" w:hAnsi="宋体"/>
                <w:b/>
                <w:kern w:val="0"/>
                <w:sz w:val="20"/>
              </w:rPr>
            </w:pPr>
            <w:r w:rsidRPr="00743651">
              <w:rPr>
                <w:rFonts w:ascii="宋体" w:hAnsi="宋体" w:hint="eastAsia"/>
                <w:b/>
                <w:kern w:val="0"/>
                <w:sz w:val="20"/>
              </w:rPr>
              <w:t>协助</w:t>
            </w:r>
            <w:r>
              <w:rPr>
                <w:rFonts w:ascii="宋体" w:hAnsi="宋体" w:hint="eastAsia"/>
                <w:b/>
                <w:kern w:val="0"/>
                <w:sz w:val="20"/>
              </w:rPr>
              <w:t>社区党委</w:t>
            </w:r>
            <w:r w:rsidRPr="00743651">
              <w:rPr>
                <w:rFonts w:ascii="宋体" w:hAnsi="宋体" w:hint="eastAsia"/>
                <w:b/>
                <w:kern w:val="0"/>
                <w:sz w:val="20"/>
              </w:rPr>
              <w:t>组织党员志愿者服务活动。</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社区居委会</w:t>
            </w:r>
          </w:p>
        </w:tc>
      </w:tr>
      <w:tr w:rsidR="005627D6" w:rsidTr="005627D6">
        <w:trPr>
          <w:trHeight w:val="729"/>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2.4.6志愿者服务成效反馈（10）</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ED1122">
            <w:pPr>
              <w:widowControl/>
              <w:jc w:val="left"/>
              <w:rPr>
                <w:rFonts w:ascii="宋体" w:hAnsi="宋体" w:cs="宋体"/>
                <w:kern w:val="0"/>
                <w:sz w:val="20"/>
                <w:szCs w:val="20"/>
              </w:rPr>
            </w:pPr>
            <w:r>
              <w:rPr>
                <w:rFonts w:ascii="宋体" w:hAnsi="宋体" w:cs="宋体" w:hint="eastAsia"/>
                <w:kern w:val="0"/>
                <w:sz w:val="20"/>
                <w:szCs w:val="20"/>
              </w:rPr>
              <w:t>活跃志愿者对中心在志愿者队伍建设方面进行评价。（中心提交的服务对象名单应包含并标注活跃志愿者信息）</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社区居民（志愿者）</w:t>
            </w:r>
          </w:p>
        </w:tc>
      </w:tr>
      <w:tr w:rsidR="005627D6" w:rsidTr="005627D6">
        <w:trPr>
          <w:trHeight w:val="1016"/>
          <w:jc w:val="center"/>
        </w:trPr>
        <w:tc>
          <w:tcPr>
            <w:tcW w:w="1906" w:type="dxa"/>
            <w:vMerge w:val="restart"/>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3.财务管理</w:t>
            </w:r>
            <w:r>
              <w:rPr>
                <w:rFonts w:ascii="宋体" w:hAnsi="宋体" w:cs="宋体" w:hint="eastAsia"/>
                <w:kern w:val="0"/>
                <w:sz w:val="20"/>
                <w:szCs w:val="20"/>
              </w:rPr>
              <w:br/>
              <w:t>（105）</w:t>
            </w:r>
          </w:p>
        </w:tc>
        <w:tc>
          <w:tcPr>
            <w:tcW w:w="20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3.1财务基础（35）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3.1.1财务管理制度（5）</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建立健全符合《民间非营利组织会计制度》要求的，包括年度预决算、专项经费收支、财务审核等方面在内的财务管理制度；建立固定资产购买、登记、使用及管理制度，明确运营主体变更或项目结束后固定资产的归属及去向。</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运营机构（社区党群服务中心）</w:t>
            </w:r>
          </w:p>
        </w:tc>
      </w:tr>
      <w:tr w:rsidR="005627D6" w:rsidTr="005627D6">
        <w:trPr>
          <w:trHeight w:val="755"/>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3.1.2经费预决算（10）</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根据中心实际及预决算程序进行财务预算和决算，及时对经费使用合理性进行分析和监控，保证财务健康运作。</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区级主管部门/所在街道办</w:t>
            </w:r>
          </w:p>
        </w:tc>
      </w:tr>
      <w:tr w:rsidR="005627D6" w:rsidTr="005627D6">
        <w:trPr>
          <w:trHeight w:val="589"/>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3.1.3财务公开与监督（20）</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每季度动态的财务信息以及年度审计报告应通过网络公告、现场公示、年报发放等不少于三种形式及时向社会公开，接受社会监督。</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社区居委会</w:t>
            </w:r>
          </w:p>
        </w:tc>
      </w:tr>
      <w:tr w:rsidR="005627D6" w:rsidTr="005627D6">
        <w:trPr>
          <w:trHeight w:val="806"/>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3.2财务结果（70）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3.2.1财务审计报告（20）</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①按时出具年度财务审计报告，得20分；②未及时出具年度财务审计报告，情节轻微得15分，情节一般得10分，情节严重得5分；③未出具年度财务审计报告，得0分。</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第三方评估机构</w:t>
            </w:r>
          </w:p>
        </w:tc>
      </w:tr>
      <w:tr w:rsidR="005627D6" w:rsidTr="005627D6">
        <w:trPr>
          <w:trHeight w:val="93"/>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3.2.2经费使用比例（50）</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Pr="005627D6" w:rsidRDefault="005627D6" w:rsidP="005627D6">
            <w:pPr>
              <w:widowControl/>
              <w:jc w:val="left"/>
              <w:rPr>
                <w:rFonts w:ascii="宋体" w:hAnsi="宋体" w:cs="宋体"/>
                <w:kern w:val="0"/>
                <w:sz w:val="20"/>
                <w:szCs w:val="20"/>
              </w:rPr>
            </w:pPr>
            <w:r w:rsidRPr="005627D6">
              <w:rPr>
                <w:rFonts w:ascii="宋体" w:hAnsi="宋体" w:cs="宋体" w:hint="eastAsia"/>
                <w:kern w:val="0"/>
                <w:sz w:val="20"/>
                <w:szCs w:val="20"/>
              </w:rPr>
              <w:t>中心经费使用比例符合《深圳市社区党群服务中心政府购买项目服务标准》的规定。①中心经费使用比例符合规定，得50分；</w:t>
            </w:r>
          </w:p>
          <w:p w:rsidR="005627D6" w:rsidRDefault="005627D6" w:rsidP="005627D6">
            <w:pPr>
              <w:widowControl/>
              <w:jc w:val="left"/>
              <w:rPr>
                <w:rFonts w:ascii="宋体" w:hAnsi="宋体" w:cs="宋体"/>
                <w:kern w:val="0"/>
                <w:sz w:val="20"/>
                <w:szCs w:val="20"/>
              </w:rPr>
            </w:pPr>
            <w:r w:rsidRPr="005627D6">
              <w:rPr>
                <w:rFonts w:ascii="宋体" w:hAnsi="宋体" w:cs="宋体" w:hint="eastAsia"/>
                <w:kern w:val="0"/>
                <w:sz w:val="20"/>
                <w:szCs w:val="20"/>
              </w:rPr>
              <w:t>②中心经费使用比例不符合规定，情节严重得0分，情节一般得20分，情节轻微得30分。</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第三方评估机构</w:t>
            </w:r>
          </w:p>
        </w:tc>
      </w:tr>
      <w:tr w:rsidR="005627D6" w:rsidTr="005627D6">
        <w:trPr>
          <w:trHeight w:val="93"/>
          <w:jc w:val="center"/>
        </w:trPr>
        <w:tc>
          <w:tcPr>
            <w:tcW w:w="1906" w:type="dxa"/>
            <w:vMerge w:val="restart"/>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4.服务管理</w:t>
            </w:r>
            <w:r>
              <w:rPr>
                <w:rFonts w:ascii="宋体" w:hAnsi="宋体" w:cs="宋体" w:hint="eastAsia"/>
                <w:kern w:val="0"/>
                <w:sz w:val="20"/>
                <w:szCs w:val="20"/>
              </w:rPr>
              <w:br/>
              <w:t>（215）</w:t>
            </w:r>
          </w:p>
        </w:tc>
        <w:tc>
          <w:tcPr>
            <w:tcW w:w="20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4.1社区调研及运用（40）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4.1.1社区基本信息（10）</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梳理社区基本信息，形成社区导向报告按以下情况打分：</w:t>
            </w:r>
            <w:r>
              <w:rPr>
                <w:rFonts w:ascii="宋体" w:hAnsi="宋体" w:cs="宋体" w:hint="eastAsia"/>
                <w:kern w:val="0"/>
                <w:sz w:val="20"/>
                <w:szCs w:val="20"/>
              </w:rPr>
              <w:br/>
              <w:t>①地理：2，部分掌握得1分，其他不得分；</w:t>
            </w:r>
            <w:r>
              <w:rPr>
                <w:rFonts w:ascii="宋体" w:hAnsi="宋体" w:cs="宋体" w:hint="eastAsia"/>
                <w:kern w:val="0"/>
                <w:sz w:val="20"/>
                <w:szCs w:val="20"/>
              </w:rPr>
              <w:br/>
              <w:t>②历史：2，部分掌握得1分，其他不得分；</w:t>
            </w:r>
            <w:r>
              <w:rPr>
                <w:rFonts w:ascii="宋体" w:hAnsi="宋体" w:cs="宋体" w:hint="eastAsia"/>
                <w:kern w:val="0"/>
                <w:sz w:val="20"/>
                <w:szCs w:val="20"/>
              </w:rPr>
              <w:br/>
              <w:t>③政治：2，部分掌握得1分，其他不得分；</w:t>
            </w:r>
            <w:r>
              <w:rPr>
                <w:rFonts w:ascii="宋体" w:hAnsi="宋体" w:cs="宋体" w:hint="eastAsia"/>
                <w:kern w:val="0"/>
                <w:sz w:val="20"/>
                <w:szCs w:val="20"/>
              </w:rPr>
              <w:br/>
              <w:t>④人群：2，部分掌握得1分，其他不得分；</w:t>
            </w:r>
            <w:r>
              <w:rPr>
                <w:rFonts w:ascii="宋体" w:hAnsi="宋体" w:cs="宋体" w:hint="eastAsia"/>
                <w:kern w:val="0"/>
                <w:sz w:val="20"/>
                <w:szCs w:val="20"/>
              </w:rPr>
              <w:br/>
              <w:t>⑤公共服务：2，部分掌握得1分，其他不得分；</w:t>
            </w:r>
            <w:r>
              <w:rPr>
                <w:rFonts w:ascii="宋体" w:hAnsi="宋体" w:cs="宋体" w:hint="eastAsia"/>
                <w:kern w:val="0"/>
                <w:sz w:val="20"/>
                <w:szCs w:val="20"/>
              </w:rPr>
              <w:br/>
              <w:t>①、②、③、④、⑤五项累计得分，最高不超过10分。未形成社区导向报告不得分。</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第三方评估机构</w:t>
            </w:r>
          </w:p>
        </w:tc>
      </w:tr>
      <w:tr w:rsidR="005627D6" w:rsidTr="005627D6">
        <w:trPr>
          <w:trHeight w:val="93"/>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4.1.2社区需求评估及运用（30）</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①制定有科学合理的需求调研方案（目的、方法、工具、分工、时间、预算、风险或局限等），得2分，部分符合得1分，其他不得分；</w:t>
            </w:r>
          </w:p>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②收集资料过程科学、严谨（方法、工具、记录等），得4分，部分符合得2分，其他不得分；③分析资料过程科学、严谨（方法、工具、记录等），得4分，部分符合得2分，其他不得分；④高质</w:t>
            </w:r>
            <w:r>
              <w:rPr>
                <w:rFonts w:ascii="宋体" w:hAnsi="宋体" w:cs="宋体" w:hint="eastAsia"/>
                <w:kern w:val="0"/>
                <w:sz w:val="20"/>
                <w:szCs w:val="20"/>
              </w:rPr>
              <w:lastRenderedPageBreak/>
              <w:t>量调研报告（信度、效度，量化与质性结合情况，研究局限等），得10分，质量较好，得7分，质量一般得5分，质量较差得3分，其他不得分；</w:t>
            </w:r>
          </w:p>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⑤根据调研报告，形成具有专业元素且逻辑严谨的服务项目策划方案，以作为项目遴选的依据。高质量，得10分，质量较好，得7分，质量一般得5分，质量较差得3分，其他不得分。</w:t>
            </w:r>
          </w:p>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①、②、③、④、⑤五项累计得分，最高不超过30分。</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lastRenderedPageBreak/>
              <w:t>第三方评估机构</w:t>
            </w:r>
          </w:p>
        </w:tc>
      </w:tr>
      <w:tr w:rsidR="005627D6" w:rsidTr="005627D6">
        <w:trPr>
          <w:trHeight w:val="1409"/>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4.2服务规划与项目遴选（40）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4.2.1中长期规划（10）</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①具有充分的设置依据，如结合需求调研结论、中心实际情况、运营机构（社区党群服务中心）最新动向，得2分，部分符合得1分，其他不得分；②中心定位清晰明确，得3分，部分符合得1.5分，其他不得分；③设有中长期目标，目标间具有逻辑关系，得2分，部分符合得1分，其他不得分；④推进步骤逻辑严谨，得3分，部分符合得1.5分，其他不得分；①、②、③、④四项累计得分，最高不超过10分。</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第三方评估机构</w:t>
            </w:r>
          </w:p>
        </w:tc>
      </w:tr>
      <w:tr w:rsidR="005627D6" w:rsidTr="005627D6">
        <w:trPr>
          <w:trHeight w:val="782"/>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4.2.2服务项目遴选（20）</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sidRPr="005627D6">
              <w:rPr>
                <w:rFonts w:ascii="宋体" w:hAnsi="宋体" w:cs="宋体" w:hint="eastAsia"/>
                <w:kern w:val="0"/>
                <w:sz w:val="20"/>
                <w:szCs w:val="20"/>
              </w:rPr>
              <w:t>引导和组织社区居民参与社区服务项目的遴选过程，通过民主程序（如社区居民议事会等形式），确定党群服务中心的服务项目，并在家园网、社区公告栏等渠道进行公示。</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社区居委会</w:t>
            </w:r>
          </w:p>
        </w:tc>
      </w:tr>
      <w:tr w:rsidR="005627D6" w:rsidTr="005627D6">
        <w:trPr>
          <w:trHeight w:val="362"/>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4.2.3年度工作计划（10）</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①结合需求评估结果（含服务项目遴选结果），得1分，部分符合得0.5分，其他不得分；</w:t>
            </w:r>
            <w:r>
              <w:rPr>
                <w:rFonts w:ascii="宋体" w:hAnsi="宋体" w:cs="宋体" w:hint="eastAsia"/>
                <w:kern w:val="0"/>
                <w:sz w:val="20"/>
                <w:szCs w:val="20"/>
              </w:rPr>
              <w:br/>
              <w:t>②结合中长期发展规划，得1分，部分符合得0.5分，其他不得分；</w:t>
            </w:r>
            <w:r>
              <w:rPr>
                <w:rFonts w:ascii="宋体" w:hAnsi="宋体" w:cs="宋体" w:hint="eastAsia"/>
                <w:kern w:val="0"/>
                <w:sz w:val="20"/>
                <w:szCs w:val="20"/>
              </w:rPr>
              <w:br/>
              <w:t>③工作目标清晰具体，得2分，部分符合得1分，其他不得分；</w:t>
            </w:r>
            <w:r>
              <w:rPr>
                <w:rFonts w:ascii="宋体" w:hAnsi="宋体" w:cs="宋体" w:hint="eastAsia"/>
                <w:kern w:val="0"/>
                <w:sz w:val="20"/>
                <w:szCs w:val="20"/>
              </w:rPr>
              <w:br/>
              <w:t>④具体内容回应目标，逻辑严谨，得3分，部分符合得1.5分，其他不得分；</w:t>
            </w:r>
            <w:r>
              <w:rPr>
                <w:rFonts w:ascii="宋体" w:hAnsi="宋体" w:cs="宋体" w:hint="eastAsia"/>
                <w:kern w:val="0"/>
                <w:sz w:val="20"/>
                <w:szCs w:val="20"/>
              </w:rPr>
              <w:br/>
              <w:t>⑤有进度安排得1分，其他不得分；</w:t>
            </w:r>
            <w:r>
              <w:rPr>
                <w:rFonts w:ascii="宋体" w:hAnsi="宋体" w:cs="宋体" w:hint="eastAsia"/>
                <w:kern w:val="0"/>
                <w:sz w:val="20"/>
                <w:szCs w:val="20"/>
              </w:rPr>
              <w:br/>
              <w:t>⑥有人员分工得1分，其他不得分；</w:t>
            </w:r>
            <w:r>
              <w:rPr>
                <w:rFonts w:ascii="宋体" w:hAnsi="宋体" w:cs="宋体" w:hint="eastAsia"/>
                <w:kern w:val="0"/>
                <w:sz w:val="20"/>
                <w:szCs w:val="20"/>
              </w:rPr>
              <w:br/>
              <w:t>⑦有经费预算得1分，其他不得分；</w:t>
            </w:r>
            <w:r>
              <w:rPr>
                <w:rFonts w:ascii="宋体" w:hAnsi="宋体" w:cs="宋体" w:hint="eastAsia"/>
                <w:kern w:val="0"/>
                <w:sz w:val="20"/>
                <w:szCs w:val="20"/>
              </w:rPr>
              <w:br/>
            </w:r>
            <w:r>
              <w:rPr>
                <w:rFonts w:ascii="宋体" w:hAnsi="宋体" w:cs="宋体" w:hint="eastAsia"/>
                <w:kern w:val="0"/>
                <w:sz w:val="20"/>
                <w:szCs w:val="20"/>
              </w:rPr>
              <w:lastRenderedPageBreak/>
              <w:t>①、②、③、④、⑤、⑥、⑦七项累计得分，最高不超过10分。如仅限于服务方面的内容，在总体得分基础上扣除5分。</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lastRenderedPageBreak/>
              <w:t>第三方评估机构</w:t>
            </w:r>
          </w:p>
        </w:tc>
      </w:tr>
      <w:tr w:rsidR="005627D6" w:rsidTr="005627D6">
        <w:trPr>
          <w:trHeight w:val="702"/>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4.3服务政策（30）</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4.3.1服务政策制定及执行（15）</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制定服务政策按以下情况打分：①申请，得0.5分，其他不得分；②接受，得0.5分，其他不得分；③退出，得0.5分，其他不得分；④转介，得0.5分，其他不得分；⑤保密，得1分，其他不得分；⑥工作人员权责，得1分，部分符合得0.5分，其他不得分；⑦服务对象权责，得1分，部分符合得0.5分，其他不得分；①、②、③、④、⑤、⑥、⑦七项累计得分，最高不超过5分。未制定服务政策不得分。</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运营机构（社区党群服务中心）</w:t>
            </w:r>
          </w:p>
        </w:tc>
      </w:tr>
      <w:tr w:rsidR="005627D6" w:rsidTr="005627D6">
        <w:trPr>
          <w:trHeight w:val="421"/>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社区居民对中心在服务政策执行情况进行评价。（满分10分）</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社区居民</w:t>
            </w:r>
          </w:p>
        </w:tc>
      </w:tr>
      <w:tr w:rsidR="005627D6" w:rsidTr="005627D6">
        <w:trPr>
          <w:trHeight w:val="699"/>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4.3.2服务时间保障（15）</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根据辖区居民的实际需求和客观情况，在晚上、周六、周日开放，合理安排中心工作时间，为居民提供服务。</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社区居委会</w:t>
            </w:r>
          </w:p>
        </w:tc>
      </w:tr>
      <w:tr w:rsidR="005627D6" w:rsidTr="005627D6">
        <w:trPr>
          <w:trHeight w:val="822"/>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4.4过程管理（90）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4.4.1进度管理（10）</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①各项工作有明确的时间安排，得5分，部分符合得2.5分，其他不得分；</w:t>
            </w:r>
            <w:r>
              <w:rPr>
                <w:rFonts w:ascii="宋体" w:hAnsi="宋体" w:cs="宋体" w:hint="eastAsia"/>
                <w:kern w:val="0"/>
                <w:sz w:val="20"/>
                <w:szCs w:val="20"/>
              </w:rPr>
              <w:br/>
              <w:t>②各项工作有相关进度管理工具，得5分，部分符合得2.5分，其他不得分；</w:t>
            </w:r>
            <w:r>
              <w:rPr>
                <w:rFonts w:ascii="宋体" w:hAnsi="宋体" w:cs="宋体" w:hint="eastAsia"/>
                <w:kern w:val="0"/>
                <w:sz w:val="20"/>
                <w:szCs w:val="20"/>
              </w:rPr>
              <w:br/>
              <w:t>①、②两项累计得分，最高不超过10分。</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第三方评估机构</w:t>
            </w:r>
          </w:p>
        </w:tc>
      </w:tr>
      <w:tr w:rsidR="005627D6" w:rsidTr="005627D6">
        <w:trPr>
          <w:trHeight w:val="1098"/>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4.4.2变更管理（10）</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①建有变更管理机制，得3分，部分符合得1.5分，其他不得分；</w:t>
            </w:r>
            <w:r>
              <w:rPr>
                <w:rFonts w:ascii="宋体" w:hAnsi="宋体" w:cs="宋体" w:hint="eastAsia"/>
                <w:kern w:val="0"/>
                <w:sz w:val="20"/>
                <w:szCs w:val="20"/>
              </w:rPr>
              <w:br/>
              <w:t>②严格按照变更管理机制执行，并保有相关记录，得7分，部分符合得3.5分，其他不得分；</w:t>
            </w:r>
            <w:r>
              <w:rPr>
                <w:rFonts w:ascii="宋体" w:hAnsi="宋体" w:cs="宋体" w:hint="eastAsia"/>
                <w:kern w:val="0"/>
                <w:sz w:val="20"/>
                <w:szCs w:val="20"/>
              </w:rPr>
              <w:br/>
              <w:t>①、②两项累计得分，最高不超过10分。</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第三方评估机构</w:t>
            </w:r>
          </w:p>
        </w:tc>
      </w:tr>
      <w:tr w:rsidR="005627D6" w:rsidTr="005627D6">
        <w:trPr>
          <w:trHeight w:val="797"/>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4.4.3风险管理（10）</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①形成风险应对及管理机制，得3分，部分符合得1.5分，其他不得分；②针对实际发生的风险，及时应对，未发生问题，得7分，部分符合得3.5分，其他不得分；</w:t>
            </w:r>
          </w:p>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①、②两项累计得分，最高不超过10分。</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第三方评估机构</w:t>
            </w:r>
          </w:p>
        </w:tc>
      </w:tr>
      <w:tr w:rsidR="005627D6" w:rsidTr="005627D6">
        <w:trPr>
          <w:trHeight w:val="793"/>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4.4.4沟通管理（25）</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建立与区级主管部门/所在街道办进行的信息公开、意见征集、沟通反馈、定期汇总中心的工作信息的机制并做好相应的执行记录。（满分5分）</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区级主管部门/所在街道办</w:t>
            </w:r>
          </w:p>
        </w:tc>
      </w:tr>
      <w:tr w:rsidR="005627D6" w:rsidTr="005627D6">
        <w:trPr>
          <w:trHeight w:val="743"/>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建立与社区居委会进行的信息公开、意见征集、沟通反馈、定期汇总中心的工作信息的机制并做好相应的执行记录。（满分5分）。</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社区居委会</w:t>
            </w:r>
          </w:p>
        </w:tc>
      </w:tr>
      <w:tr w:rsidR="005627D6" w:rsidTr="005627D6">
        <w:trPr>
          <w:trHeight w:val="1007"/>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建立与各利益相关方的信息公开、意见征集、沟通反馈和监督评议机制，形成利益相关方分析报告；定期汇总中心的工作信息（含服务数据）及时向有关部门报送，并保有相关沟通记录。中心与各相关方沟通及时、记录齐全，得5分；沟通及时性记录不全得2分。无记录，不得分。</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运营机构（社区党群服务中心）</w:t>
            </w:r>
          </w:p>
        </w:tc>
      </w:tr>
      <w:tr w:rsidR="005627D6" w:rsidTr="005627D6">
        <w:trPr>
          <w:trHeight w:val="468"/>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中心通过多样化的方式与社区居民建立沟通、反馈、评价渠道，并反馈及时。（满分10分）</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社区居民</w:t>
            </w:r>
          </w:p>
        </w:tc>
      </w:tr>
      <w:tr w:rsidR="005627D6" w:rsidTr="005627D6">
        <w:trPr>
          <w:trHeight w:val="320"/>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4.4.5档案管理（20）</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①制定有完善的档案管理制度，得3分，部分符合得1.5分，其他不得分；</w:t>
            </w:r>
            <w:r>
              <w:rPr>
                <w:rFonts w:ascii="宋体" w:hAnsi="宋体" w:cs="宋体" w:hint="eastAsia"/>
                <w:kern w:val="0"/>
                <w:sz w:val="20"/>
                <w:szCs w:val="20"/>
              </w:rPr>
              <w:br/>
              <w:t>②档案保管的安全性和保密性高（如设有档案柜、查阅登记等），得6分，部分符合得2分，其他不得分；</w:t>
            </w:r>
            <w:r>
              <w:rPr>
                <w:rFonts w:ascii="宋体" w:hAnsi="宋体" w:cs="宋体" w:hint="eastAsia"/>
                <w:kern w:val="0"/>
                <w:sz w:val="20"/>
                <w:szCs w:val="20"/>
              </w:rPr>
              <w:br/>
              <w:t>③档案存放完整无误，得6分，部分符合得2分，其他不得分；</w:t>
            </w:r>
            <w:r>
              <w:rPr>
                <w:rFonts w:ascii="宋体" w:hAnsi="宋体" w:cs="宋体" w:hint="eastAsia"/>
                <w:kern w:val="0"/>
                <w:sz w:val="20"/>
                <w:szCs w:val="20"/>
              </w:rPr>
              <w:br/>
              <w:t>④档案存放有序，易查找，得5分，部分符合得2分，其他不得分；</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第三方评估机构</w:t>
            </w:r>
          </w:p>
        </w:tc>
      </w:tr>
      <w:tr w:rsidR="005627D6" w:rsidTr="005627D6">
        <w:trPr>
          <w:trHeight w:val="1088"/>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4.4.6成效监测（15）</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①建有针对性的成效测评机制，内容完整，操作性强，得3分，部分符合得1.5分，其他不得分；②严格按照成效测评机制执行，监测服务成效，得7分，部分符合得3.5分，其他不得分；③形成质量较高的成效测评报告/结论，得5分，质量一般得3分，质量较差得1分，其他不得分；①、②、③三项累计得分，最高不超过15分。</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第三方评估机构</w:t>
            </w:r>
          </w:p>
        </w:tc>
      </w:tr>
      <w:tr w:rsidR="005627D6" w:rsidTr="005627D6">
        <w:trPr>
          <w:trHeight w:val="891"/>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4.5信息化管理（15）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4.5.1信息化技术管理制度（5）</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①建有社区服务信息公开机制，得2分，部分符合得1分，其他不得分；</w:t>
            </w:r>
            <w:r>
              <w:rPr>
                <w:rFonts w:ascii="宋体" w:hAnsi="宋体" w:cs="宋体" w:hint="eastAsia"/>
                <w:kern w:val="0"/>
                <w:sz w:val="20"/>
                <w:szCs w:val="20"/>
              </w:rPr>
              <w:br/>
              <w:t>②建有与信息平台的联结制度，得3分，部分符合得1.5分，其他不得分；</w:t>
            </w:r>
            <w:r>
              <w:rPr>
                <w:rFonts w:ascii="宋体" w:hAnsi="宋体" w:cs="宋体" w:hint="eastAsia"/>
                <w:kern w:val="0"/>
                <w:sz w:val="20"/>
                <w:szCs w:val="20"/>
              </w:rPr>
              <w:br/>
              <w:t>①、②两项累计得分，最高不超过5分。</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运营机构（社区党群服务中心）</w:t>
            </w:r>
          </w:p>
        </w:tc>
      </w:tr>
      <w:tr w:rsidR="005627D6" w:rsidTr="005627D6">
        <w:trPr>
          <w:trHeight w:val="780"/>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4.5.2信息化技术应用情况（10）</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sidRPr="005627D6">
              <w:rPr>
                <w:rFonts w:ascii="宋体" w:hAnsi="宋体" w:cs="宋体" w:hint="eastAsia"/>
                <w:kern w:val="0"/>
                <w:sz w:val="20"/>
                <w:szCs w:val="20"/>
              </w:rPr>
              <w:t>充分利用社区家园网、“12349”公益服务平台或其他管理系统发布中心基本情况、服务内容及工作动态等，加强服务的管理和推广。</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社区居委会</w:t>
            </w:r>
          </w:p>
        </w:tc>
      </w:tr>
      <w:tr w:rsidR="005627D6" w:rsidTr="005627D6">
        <w:trPr>
          <w:trHeight w:val="669"/>
          <w:jc w:val="center"/>
        </w:trPr>
        <w:tc>
          <w:tcPr>
            <w:tcW w:w="1906" w:type="dxa"/>
            <w:vMerge w:val="restart"/>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5.服务成果（455）</w:t>
            </w:r>
          </w:p>
        </w:tc>
        <w:tc>
          <w:tcPr>
            <w:tcW w:w="20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5.1合同履行情况（30）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5.1.1合同内容完成情况（10）</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在合同期内，中心开展的各项服务项目涵盖了协议所规定的目标服务群体及相应的服务内容。</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区级主管部门/所在街道办</w:t>
            </w:r>
          </w:p>
        </w:tc>
      </w:tr>
      <w:tr w:rsidR="005627D6" w:rsidTr="005627D6">
        <w:trPr>
          <w:trHeight w:val="93"/>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5.1.2合同指标量完成情况（20）</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在合同期限内，中心开展的各服务项目完成了协议规定的所有服务指标量。</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区级主管部门/所在街道办</w:t>
            </w:r>
          </w:p>
        </w:tc>
      </w:tr>
      <w:tr w:rsidR="005627D6" w:rsidTr="005627D6">
        <w:trPr>
          <w:trHeight w:val="978"/>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5.2年度工作总结（80）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5.2.1年度工作总结报告（10）</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①全面性，得5分，部分符合得2.5分，其他不得分；</w:t>
            </w:r>
            <w:r>
              <w:rPr>
                <w:rFonts w:ascii="宋体" w:hAnsi="宋体" w:cs="宋体" w:hint="eastAsia"/>
                <w:kern w:val="0"/>
                <w:sz w:val="20"/>
                <w:szCs w:val="20"/>
              </w:rPr>
              <w:br/>
              <w:t>②针对性，得5分，部分符合得2.5分，其他不得分；</w:t>
            </w:r>
            <w:r>
              <w:rPr>
                <w:rFonts w:ascii="宋体" w:hAnsi="宋体" w:cs="宋体" w:hint="eastAsia"/>
                <w:kern w:val="0"/>
                <w:sz w:val="20"/>
                <w:szCs w:val="20"/>
              </w:rPr>
              <w:br/>
              <w:t>①、②两项累计得分，最高不超过10分。</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第三方评估机构</w:t>
            </w:r>
          </w:p>
        </w:tc>
      </w:tr>
      <w:tr w:rsidR="005627D6" w:rsidTr="005627D6">
        <w:trPr>
          <w:trHeight w:val="93"/>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5.2.2年度工作目标达成情况（20）</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①目标完成达成，得20分；②目标大部分达成，得15分；③目标一半达成，得10分；④目标大部分未完成，得5分；⑤其他不得分。</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第三方评估机构</w:t>
            </w:r>
          </w:p>
        </w:tc>
      </w:tr>
      <w:tr w:rsidR="005627D6" w:rsidTr="005627D6">
        <w:trPr>
          <w:trHeight w:val="155"/>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5.2.3外部合作类项目执行情况及成效（30）</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以中心为平台引入其它社会资源开展的符合社区居民需求的服务项目，如民生微实事服务类项目，由政府其它部门购买的服务项目，以及与公益性社会组织/企业等合作开展的服务项目。</w:t>
            </w:r>
          </w:p>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服务项目应单独建档、单独列支经费并有完整的服务记录，包括但不限于服务协议、执行记录、服务方案、总结。一个10分，30分封顶。</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第三方评估机构</w:t>
            </w:r>
          </w:p>
        </w:tc>
      </w:tr>
      <w:tr w:rsidR="005627D6" w:rsidTr="005627D6">
        <w:trPr>
          <w:trHeight w:val="450"/>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5.2.4服务覆盖情（20）</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中心所开展的服务内容能够覆盖社区目标群体及其需求类别。</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社区居民</w:t>
            </w:r>
          </w:p>
        </w:tc>
      </w:tr>
      <w:tr w:rsidR="005627D6" w:rsidTr="005627D6">
        <w:trPr>
          <w:trHeight w:val="93"/>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5.3多方主体评价</w:t>
            </w:r>
            <w:r>
              <w:rPr>
                <w:rFonts w:ascii="宋体" w:hAnsi="宋体" w:cs="宋体" w:hint="eastAsia"/>
                <w:kern w:val="0"/>
                <w:sz w:val="20"/>
                <w:szCs w:val="20"/>
              </w:rPr>
              <w:lastRenderedPageBreak/>
              <w:t>（260）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lastRenderedPageBreak/>
              <w:t>5.3.1社区居民评价（100）</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由社区居民对中心提供服务情况进行评价。</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社区居民</w:t>
            </w:r>
          </w:p>
        </w:tc>
      </w:tr>
      <w:tr w:rsidR="005627D6" w:rsidTr="005627D6">
        <w:trPr>
          <w:trHeight w:val="412"/>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5.3.2社区居委会评价（75）</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社区居委会对中心整体运营情况进行总体评价。</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社区居委会</w:t>
            </w:r>
          </w:p>
        </w:tc>
      </w:tr>
      <w:tr w:rsidR="005627D6" w:rsidTr="005627D6">
        <w:trPr>
          <w:trHeight w:val="463"/>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5.3.3主管部门评价（85）</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区级主管部门/街道办事处对中心整体运营情况进行总体评价。</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区级主管部门/所在街道办</w:t>
            </w:r>
          </w:p>
        </w:tc>
      </w:tr>
      <w:tr w:rsidR="005627D6" w:rsidTr="005627D6">
        <w:trPr>
          <w:trHeight w:val="1574"/>
          <w:jc w:val="center"/>
        </w:trPr>
        <w:tc>
          <w:tcPr>
            <w:tcW w:w="1906" w:type="dxa"/>
            <w:vMerge w:val="restart"/>
            <w:tcBorders>
              <w:top w:val="single" w:sz="4" w:space="0" w:color="auto"/>
              <w:left w:val="single" w:sz="4" w:space="0" w:color="auto"/>
              <w:bottom w:val="single" w:sz="4" w:space="0" w:color="auto"/>
              <w:right w:val="single" w:sz="4" w:space="0" w:color="auto"/>
            </w:tcBorders>
            <w:vAlign w:val="center"/>
          </w:tcPr>
          <w:p w:rsidR="005627D6" w:rsidRDefault="005627D6" w:rsidP="00274FD5">
            <w:pPr>
              <w:widowControl/>
              <w:jc w:val="left"/>
              <w:rPr>
                <w:rFonts w:ascii="宋体" w:hAnsi="宋体" w:cs="宋体"/>
                <w:kern w:val="0"/>
                <w:sz w:val="20"/>
                <w:szCs w:val="20"/>
              </w:rPr>
            </w:pPr>
          </w:p>
        </w:tc>
        <w:tc>
          <w:tcPr>
            <w:tcW w:w="20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5.4社会美誉度（85）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5.4.1新闻媒体报道（20）</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①省级及以上，3分/篇，最高得6分；</w:t>
            </w:r>
            <w:r>
              <w:rPr>
                <w:rFonts w:ascii="宋体" w:hAnsi="宋体" w:cs="宋体" w:hint="eastAsia"/>
                <w:kern w:val="0"/>
                <w:sz w:val="20"/>
                <w:szCs w:val="20"/>
              </w:rPr>
              <w:br/>
              <w:t>②市级，2分/篇，最高得6分；</w:t>
            </w:r>
            <w:r>
              <w:rPr>
                <w:rFonts w:ascii="宋体" w:hAnsi="宋体" w:cs="宋体" w:hint="eastAsia"/>
                <w:kern w:val="0"/>
                <w:sz w:val="20"/>
                <w:szCs w:val="20"/>
              </w:rPr>
              <w:br/>
              <w:t>③区级，1分/篇，最高得5分；</w:t>
            </w:r>
            <w:r>
              <w:rPr>
                <w:rFonts w:ascii="宋体" w:hAnsi="宋体" w:cs="宋体" w:hint="eastAsia"/>
                <w:kern w:val="0"/>
                <w:sz w:val="20"/>
                <w:szCs w:val="20"/>
              </w:rPr>
              <w:br/>
              <w:t>④新媒体（微博、微信等），要求所发布的信息有200次以上的阅读量，1分/篇，最高得3分；①、②、③、④三项累计得分，最高不超过20分。</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运营机构（社区党群服务中心）</w:t>
            </w:r>
          </w:p>
        </w:tc>
      </w:tr>
      <w:tr w:rsidR="005627D6" w:rsidTr="005627D6">
        <w:trPr>
          <w:trHeight w:val="1522"/>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5.4.2社会获奖情况（15）</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①市级及以上，3分/个，最高不超过6分；</w:t>
            </w:r>
            <w:r>
              <w:rPr>
                <w:rFonts w:ascii="宋体" w:hAnsi="宋体" w:cs="宋体" w:hint="eastAsia"/>
                <w:kern w:val="0"/>
                <w:sz w:val="20"/>
                <w:szCs w:val="20"/>
              </w:rPr>
              <w:br/>
              <w:t>②区级，2分/个，最高不超过6分；</w:t>
            </w:r>
            <w:r>
              <w:rPr>
                <w:rFonts w:ascii="宋体" w:hAnsi="宋体" w:cs="宋体" w:hint="eastAsia"/>
                <w:kern w:val="0"/>
                <w:sz w:val="20"/>
                <w:szCs w:val="20"/>
              </w:rPr>
              <w:br/>
              <w:t>③街道级，1分/个，最高不超过3分；</w:t>
            </w:r>
            <w:r>
              <w:rPr>
                <w:rFonts w:ascii="宋体" w:hAnsi="宋体" w:cs="宋体" w:hint="eastAsia"/>
                <w:kern w:val="0"/>
                <w:sz w:val="20"/>
                <w:szCs w:val="20"/>
              </w:rPr>
              <w:br/>
              <w:t>①、②、③四项累计得分，最高不超过15分。</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第三方评估机构</w:t>
            </w:r>
          </w:p>
        </w:tc>
      </w:tr>
      <w:tr w:rsidR="005627D6" w:rsidTr="005627D6">
        <w:trPr>
          <w:trHeight w:val="1466"/>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spacing w:after="240"/>
              <w:jc w:val="left"/>
              <w:rPr>
                <w:rFonts w:ascii="宋体" w:hAnsi="宋体" w:cs="宋体"/>
                <w:kern w:val="0"/>
                <w:sz w:val="20"/>
                <w:szCs w:val="20"/>
              </w:rPr>
            </w:pPr>
            <w:r>
              <w:rPr>
                <w:rFonts w:ascii="宋体" w:hAnsi="宋体" w:cs="宋体" w:hint="eastAsia"/>
                <w:kern w:val="0"/>
                <w:sz w:val="20"/>
                <w:szCs w:val="20"/>
              </w:rPr>
              <w:t>5.4.3特色公共服务项目（50）</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5627D6">
            <w:pPr>
              <w:widowControl/>
              <w:jc w:val="left"/>
              <w:rPr>
                <w:rFonts w:ascii="宋体" w:hAnsi="宋体" w:cs="宋体"/>
                <w:kern w:val="0"/>
                <w:sz w:val="20"/>
                <w:szCs w:val="20"/>
              </w:rPr>
            </w:pPr>
            <w:r w:rsidRPr="005627D6">
              <w:rPr>
                <w:rFonts w:ascii="宋体" w:hAnsi="宋体" w:cs="宋体" w:hint="eastAsia"/>
                <w:kern w:val="0"/>
                <w:sz w:val="20"/>
                <w:szCs w:val="20"/>
              </w:rPr>
              <w:t>根据《深圳市社区党群服务中心政府购买项目服务标准》，结合社区特点，针对药物滥用、社区矫正人员、残疾人与特困人群、优抚对象等形成</w:t>
            </w:r>
            <w:r>
              <w:rPr>
                <w:rFonts w:ascii="宋体" w:hAnsi="宋体" w:cs="宋体" w:hint="eastAsia"/>
                <w:kern w:val="0"/>
                <w:sz w:val="20"/>
                <w:szCs w:val="20"/>
              </w:rPr>
              <w:t>至少</w:t>
            </w:r>
            <w:r w:rsidRPr="005627D6">
              <w:rPr>
                <w:rFonts w:ascii="宋体" w:hAnsi="宋体" w:cs="宋体" w:hint="eastAsia"/>
                <w:kern w:val="0"/>
                <w:sz w:val="20"/>
                <w:szCs w:val="20"/>
              </w:rPr>
              <w:t>一项特色公共服务项目。中心须提供：基于社区的实际需求形成的调研报告、项目立项论证、项目计划方案、项目实施报告、项目成效测评报告等自我佐证材料。</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第三方评估机构</w:t>
            </w:r>
          </w:p>
        </w:tc>
      </w:tr>
      <w:tr w:rsidR="005627D6" w:rsidTr="005627D6">
        <w:trPr>
          <w:trHeight w:val="536"/>
          <w:jc w:val="center"/>
        </w:trPr>
        <w:tc>
          <w:tcPr>
            <w:tcW w:w="1906" w:type="dxa"/>
            <w:vMerge w:val="restart"/>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6.附加指标</w:t>
            </w:r>
          </w:p>
        </w:tc>
        <w:tc>
          <w:tcPr>
            <w:tcW w:w="20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6.1加分项</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6.1.1社区社会组织培育（30）</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以中心直接培育社区社会组织数量（备案或登记）为准，且包含但不限于培育及日常管理应用、服务开展记录等佐证材料。每个15分，最高不超过30分。</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第三方评估机构</w:t>
            </w:r>
          </w:p>
        </w:tc>
      </w:tr>
      <w:tr w:rsidR="005627D6" w:rsidTr="005627D6">
        <w:trPr>
          <w:trHeight w:val="1168"/>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6.1.2理论研究成果（30）</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①国家级（中国社会工作、社会福利等除外）、核心期刊（10分/篇）；</w:t>
            </w:r>
            <w:r>
              <w:rPr>
                <w:rFonts w:ascii="宋体" w:hAnsi="宋体" w:cs="宋体" w:hint="eastAsia"/>
                <w:kern w:val="0"/>
                <w:sz w:val="20"/>
                <w:szCs w:val="20"/>
              </w:rPr>
              <w:br/>
              <w:t>②省级（含中国社会工作、社会福利）（5分/篇）；</w:t>
            </w:r>
            <w:r>
              <w:rPr>
                <w:rFonts w:ascii="宋体" w:hAnsi="宋体" w:cs="宋体" w:hint="eastAsia"/>
                <w:kern w:val="0"/>
                <w:sz w:val="20"/>
                <w:szCs w:val="20"/>
              </w:rPr>
              <w:br/>
              <w:t>③市级/区级（3分/篇）；</w:t>
            </w:r>
            <w:r>
              <w:rPr>
                <w:rFonts w:ascii="宋体" w:hAnsi="宋体" w:cs="宋体" w:hint="eastAsia"/>
                <w:kern w:val="0"/>
                <w:sz w:val="20"/>
                <w:szCs w:val="20"/>
              </w:rPr>
              <w:br/>
            </w:r>
            <w:r>
              <w:rPr>
                <w:rFonts w:ascii="宋体" w:hAnsi="宋体" w:cs="宋体" w:hint="eastAsia"/>
                <w:kern w:val="0"/>
                <w:sz w:val="20"/>
                <w:szCs w:val="20"/>
              </w:rPr>
              <w:lastRenderedPageBreak/>
              <w:t>①、②、③三项累计得分，最高不超过30分。</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lastRenderedPageBreak/>
              <w:t>第三方评估机构</w:t>
            </w:r>
          </w:p>
        </w:tc>
      </w:tr>
      <w:tr w:rsidR="005627D6" w:rsidTr="005627D6">
        <w:trPr>
          <w:trHeight w:val="862"/>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6.2扣分项</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6.2.1信息汇报（-100）</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①不及时，情节较轻，-3，情节一般，-5，情节严重，-20；</w:t>
            </w:r>
            <w:r>
              <w:rPr>
                <w:rFonts w:ascii="宋体" w:hAnsi="宋体" w:cs="宋体" w:hint="eastAsia"/>
                <w:kern w:val="0"/>
                <w:sz w:val="20"/>
                <w:szCs w:val="20"/>
              </w:rPr>
              <w:br/>
              <w:t>②不真实，情节较轻，-10，情节一般，-20，情节严重，-50；</w:t>
            </w:r>
            <w:r>
              <w:rPr>
                <w:rFonts w:ascii="宋体" w:hAnsi="宋体" w:cs="宋体" w:hint="eastAsia"/>
                <w:kern w:val="0"/>
                <w:sz w:val="20"/>
                <w:szCs w:val="20"/>
              </w:rPr>
              <w:br/>
              <w:t>①、②两项累计扣分，最高扣除50分。</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第三方评估机构</w:t>
            </w:r>
          </w:p>
        </w:tc>
      </w:tr>
      <w:tr w:rsidR="005627D6" w:rsidTr="005627D6">
        <w:trPr>
          <w:trHeight w:val="564"/>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6.2.2有效投诉（-100）</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社区居民等相关主体对中心及其运营机构的有效投诉情况。</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区级主管部门/街道办事处、社区居委会</w:t>
            </w:r>
          </w:p>
        </w:tc>
      </w:tr>
      <w:tr w:rsidR="005627D6" w:rsidTr="005627D6">
        <w:trPr>
          <w:trHeight w:val="404"/>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6.3一票否决</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6.3.1管理费提取超过比例</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中心管理经费提取比例不得超过10%。</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第三方评估机构</w:t>
            </w:r>
          </w:p>
        </w:tc>
      </w:tr>
      <w:tr w:rsidR="005627D6" w:rsidTr="005627D6">
        <w:trPr>
          <w:trHeight w:val="649"/>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5627D6" w:rsidRDefault="005627D6" w:rsidP="00274FD5">
            <w:pPr>
              <w:widowControl/>
              <w:jc w:val="left"/>
              <w:rPr>
                <w:rFonts w:ascii="宋体" w:hAnsi="宋体" w:cs="宋体"/>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6.3.2居民大会表决终止服务</w:t>
            </w:r>
          </w:p>
        </w:tc>
        <w:tc>
          <w:tcPr>
            <w:tcW w:w="6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中心运营过程中情况异常，经居民大会表决，有超过60%的与会者同意对运营机构终止合同的，经报区和市主管部门核实，可办理终止手续。</w:t>
            </w:r>
          </w:p>
        </w:tc>
        <w:tc>
          <w:tcPr>
            <w:tcW w:w="3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27D6" w:rsidRDefault="005627D6" w:rsidP="00274FD5">
            <w:pPr>
              <w:widowControl/>
              <w:jc w:val="left"/>
              <w:rPr>
                <w:rFonts w:ascii="宋体" w:hAnsi="宋体" w:cs="宋体"/>
                <w:kern w:val="0"/>
                <w:sz w:val="20"/>
                <w:szCs w:val="20"/>
              </w:rPr>
            </w:pPr>
            <w:r>
              <w:rPr>
                <w:rFonts w:ascii="宋体" w:hAnsi="宋体" w:cs="宋体" w:hint="eastAsia"/>
                <w:kern w:val="0"/>
                <w:sz w:val="20"/>
                <w:szCs w:val="20"/>
              </w:rPr>
              <w:t>第三方评估机构</w:t>
            </w:r>
          </w:p>
        </w:tc>
      </w:tr>
    </w:tbl>
    <w:p w:rsidR="009D0E5E" w:rsidRPr="00187DB0" w:rsidRDefault="009D0E5E" w:rsidP="009D0E5E">
      <w:pPr>
        <w:ind w:firstLineChars="200" w:firstLine="640"/>
        <w:jc w:val="left"/>
        <w:rPr>
          <w:rFonts w:ascii="仿宋" w:eastAsia="仿宋" w:hAnsi="仿宋"/>
          <w:sz w:val="32"/>
          <w:szCs w:val="44"/>
        </w:rPr>
      </w:pPr>
    </w:p>
    <w:sectPr w:rsidR="009D0E5E" w:rsidRPr="00187DB0" w:rsidSect="00262549">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D9A" w:rsidRDefault="00C04D9A" w:rsidP="005627D6">
      <w:r>
        <w:separator/>
      </w:r>
    </w:p>
  </w:endnote>
  <w:endnote w:type="continuationSeparator" w:id="0">
    <w:p w:rsidR="00C04D9A" w:rsidRDefault="00C04D9A" w:rsidP="00562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D9A" w:rsidRDefault="00C04D9A" w:rsidP="005627D6">
      <w:r>
        <w:separator/>
      </w:r>
    </w:p>
  </w:footnote>
  <w:footnote w:type="continuationSeparator" w:id="0">
    <w:p w:rsidR="00C04D9A" w:rsidRDefault="00C04D9A" w:rsidP="005627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15B"/>
    <w:rsid w:val="0001517F"/>
    <w:rsid w:val="00022A6A"/>
    <w:rsid w:val="00025B41"/>
    <w:rsid w:val="00035B83"/>
    <w:rsid w:val="000571D5"/>
    <w:rsid w:val="00097BFD"/>
    <w:rsid w:val="00127D5A"/>
    <w:rsid w:val="00187DB0"/>
    <w:rsid w:val="001F7604"/>
    <w:rsid w:val="00254699"/>
    <w:rsid w:val="00262549"/>
    <w:rsid w:val="00281209"/>
    <w:rsid w:val="00377352"/>
    <w:rsid w:val="003966E6"/>
    <w:rsid w:val="003F4949"/>
    <w:rsid w:val="005627D6"/>
    <w:rsid w:val="005B3136"/>
    <w:rsid w:val="0062315B"/>
    <w:rsid w:val="006C0472"/>
    <w:rsid w:val="006F0028"/>
    <w:rsid w:val="00743651"/>
    <w:rsid w:val="007B30B1"/>
    <w:rsid w:val="009B2653"/>
    <w:rsid w:val="009B3835"/>
    <w:rsid w:val="009C4BCE"/>
    <w:rsid w:val="009D0E5E"/>
    <w:rsid w:val="00A24B63"/>
    <w:rsid w:val="00A84ADB"/>
    <w:rsid w:val="00C04D9A"/>
    <w:rsid w:val="00C61138"/>
    <w:rsid w:val="00C8201A"/>
    <w:rsid w:val="00C91EF5"/>
    <w:rsid w:val="00CF67B3"/>
    <w:rsid w:val="00CF76C9"/>
    <w:rsid w:val="00D02D77"/>
    <w:rsid w:val="00D60FA7"/>
    <w:rsid w:val="00D62685"/>
    <w:rsid w:val="00E33F16"/>
    <w:rsid w:val="00E548F0"/>
    <w:rsid w:val="00EA4E29"/>
    <w:rsid w:val="00EB60A8"/>
    <w:rsid w:val="00ED1122"/>
    <w:rsid w:val="00F74D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0864BF-5664-4D03-B8B0-F47669CB2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3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5627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627D6"/>
    <w:rPr>
      <w:sz w:val="18"/>
      <w:szCs w:val="18"/>
    </w:rPr>
  </w:style>
  <w:style w:type="paragraph" w:styleId="a5">
    <w:name w:val="footer"/>
    <w:basedOn w:val="a"/>
    <w:link w:val="Char0"/>
    <w:uiPriority w:val="99"/>
    <w:unhideWhenUsed/>
    <w:rsid w:val="005627D6"/>
    <w:pPr>
      <w:tabs>
        <w:tab w:val="center" w:pos="4153"/>
        <w:tab w:val="right" w:pos="8306"/>
      </w:tabs>
      <w:snapToGrid w:val="0"/>
      <w:jc w:val="left"/>
    </w:pPr>
    <w:rPr>
      <w:sz w:val="18"/>
      <w:szCs w:val="18"/>
    </w:rPr>
  </w:style>
  <w:style w:type="character" w:customStyle="1" w:styleId="Char0">
    <w:name w:val="页脚 Char"/>
    <w:basedOn w:val="a0"/>
    <w:link w:val="a5"/>
    <w:uiPriority w:val="99"/>
    <w:rsid w:val="005627D6"/>
    <w:rPr>
      <w:sz w:val="18"/>
      <w:szCs w:val="18"/>
    </w:rPr>
  </w:style>
  <w:style w:type="paragraph" w:styleId="a6">
    <w:name w:val="Date"/>
    <w:basedOn w:val="a"/>
    <w:next w:val="a"/>
    <w:link w:val="Char1"/>
    <w:uiPriority w:val="99"/>
    <w:semiHidden/>
    <w:unhideWhenUsed/>
    <w:rsid w:val="00D02D77"/>
    <w:pPr>
      <w:ind w:leftChars="2500" w:left="100"/>
    </w:pPr>
  </w:style>
  <w:style w:type="character" w:customStyle="1" w:styleId="Char1">
    <w:name w:val="日期 Char"/>
    <w:basedOn w:val="a0"/>
    <w:link w:val="a6"/>
    <w:uiPriority w:val="99"/>
    <w:semiHidden/>
    <w:rsid w:val="00D02D77"/>
  </w:style>
  <w:style w:type="paragraph" w:styleId="a7">
    <w:name w:val="Balloon Text"/>
    <w:basedOn w:val="a"/>
    <w:link w:val="Char2"/>
    <w:uiPriority w:val="99"/>
    <w:semiHidden/>
    <w:unhideWhenUsed/>
    <w:rsid w:val="000571D5"/>
    <w:rPr>
      <w:sz w:val="18"/>
      <w:szCs w:val="18"/>
    </w:rPr>
  </w:style>
  <w:style w:type="character" w:customStyle="1" w:styleId="Char2">
    <w:name w:val="批注框文本 Char"/>
    <w:basedOn w:val="a0"/>
    <w:link w:val="a7"/>
    <w:uiPriority w:val="99"/>
    <w:semiHidden/>
    <w:rsid w:val="000571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299160">
      <w:bodyDiv w:val="1"/>
      <w:marLeft w:val="0"/>
      <w:marRight w:val="0"/>
      <w:marTop w:val="0"/>
      <w:marBottom w:val="0"/>
      <w:divBdr>
        <w:top w:val="none" w:sz="0" w:space="0" w:color="auto"/>
        <w:left w:val="none" w:sz="0" w:space="0" w:color="auto"/>
        <w:bottom w:val="none" w:sz="0" w:space="0" w:color="auto"/>
        <w:right w:val="none" w:sz="0" w:space="0" w:color="auto"/>
      </w:divBdr>
    </w:div>
    <w:div w:id="62141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1244</Words>
  <Characters>7097</Characters>
  <Application>Microsoft Office Word</Application>
  <DocSecurity>0</DocSecurity>
  <Lines>59</Lines>
  <Paragraphs>16</Paragraphs>
  <ScaleCrop>false</ScaleCrop>
  <Company/>
  <LinksUpToDate>false</LinksUpToDate>
  <CharactersWithSpaces>8325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微软用户</cp:lastModifiedBy>
  <cp:revision>2</cp:revision>
  <cp:lastPrinted>2017-08-07T08:31:00Z</cp:lastPrinted>
  <dcterms:created xsi:type="dcterms:W3CDTF">2017-08-08T08:58:00Z</dcterms:created>
  <dcterms:modified xsi:type="dcterms:W3CDTF">2017-08-08T08:58:00Z</dcterms:modified>
</cp:coreProperties>
</file>